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673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439"/>
        <w:gridCol w:w="673"/>
        <w:gridCol w:w="588"/>
        <w:gridCol w:w="1665"/>
        <w:gridCol w:w="1410"/>
        <w:gridCol w:w="1477"/>
        <w:gridCol w:w="6482"/>
        <w:gridCol w:w="5811"/>
        <w:gridCol w:w="5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63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附件：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南京航空航天大学金城学院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2021年国庆节假期教职工（含三产人员）出行</w:t>
            </w:r>
            <w:r>
              <w:rPr>
                <w:rFonts w:hint="eastAsia"/>
                <w:b/>
                <w:sz w:val="28"/>
                <w:szCs w:val="28"/>
              </w:rPr>
              <w:t>审批单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603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896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出行相关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事宜</w:t>
            </w:r>
          </w:p>
        </w:tc>
        <w:tc>
          <w:tcPr>
            <w:tcW w:w="7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出行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事由：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前往地点：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85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出行期限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1482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2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时间：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555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所在单位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479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804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477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防控工作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教职工工作组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意见          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4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452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997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ind w:firstLine="420" w:firstLineChars="200"/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备注：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widowControl/>
        <w:ind w:firstLine="482" w:firstLineChars="200"/>
        <w:jc w:val="both"/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教职工（含三产人员）凡离宁均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由疫情防控教职工工作组审批。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A7A88"/>
    <w:rsid w:val="052834FB"/>
    <w:rsid w:val="175A7A88"/>
    <w:rsid w:val="25397727"/>
    <w:rsid w:val="6DC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2021-09-23T02:26:00Z</dcterms:created>
  <dc:creator>LYT</dc:creator>
  <cp:lastModifiedBy>LYT</cp:lastModifiedBy>
  <dcterms:modified xsi:type="dcterms:W3CDTF">2021-09-24T02:14:48Z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8976FE9D864C48338C4EA0CD7EC706D2</vt:lpwstr>
  </property>
</Properties>
</file>