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FangSong_GB2312" w:hAnsi="宋体" w:eastAsia="FangSong_GB2312"/>
          <w:sz w:val="28"/>
          <w:szCs w:val="28"/>
        </w:rPr>
      </w:pPr>
      <w:r>
        <w:rPr>
          <w:rFonts w:hint="eastAsia" w:ascii="FangSong_GB2312" w:hAnsi="宋体" w:eastAsia="FangSong_GB2312"/>
          <w:sz w:val="28"/>
          <w:szCs w:val="28"/>
        </w:rPr>
        <w:t>附件1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年度初级专业技术职务任职资格人员名单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及任职时间</w:t>
      </w:r>
    </w:p>
    <w:p>
      <w:pPr>
        <w:adjustRightInd w:val="0"/>
        <w:snapToGrid w:val="0"/>
        <w:spacing w:line="600" w:lineRule="exact"/>
        <w:rPr>
          <w:rFonts w:eastAsia="FangSong_GB2312"/>
          <w:sz w:val="32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一、助教（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37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机电工程与自动化学院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CN"/>
        </w:rPr>
        <w:t>吴美仪</w:t>
      </w:r>
      <w:r>
        <w:rPr>
          <w:rFonts w:hint="eastAsia" w:eastAsia="FangSong_GB2312"/>
          <w:sz w:val="28"/>
          <w:szCs w:val="28"/>
        </w:rPr>
        <w:t>（</w:t>
      </w:r>
      <w:r>
        <w:rPr>
          <w:rFonts w:hint="eastAsia" w:eastAsia="FangSong_GB2312"/>
          <w:sz w:val="28"/>
          <w:szCs w:val="28"/>
          <w:lang w:val="en-US" w:eastAsia="zh-CN"/>
        </w:rPr>
        <w:t>2019.01</w:t>
      </w:r>
      <w:r>
        <w:rPr>
          <w:rFonts w:hint="eastAsia" w:eastAsia="FangSong_GB2312"/>
          <w:sz w:val="28"/>
          <w:szCs w:val="28"/>
        </w:rPr>
        <w:t>）</w:t>
      </w:r>
      <w:r>
        <w:rPr>
          <w:rFonts w:hint="eastAsia" w:eastAsia="FangSong_GB2312"/>
          <w:sz w:val="28"/>
          <w:szCs w:val="28"/>
          <w:lang w:val="en-US" w:eastAsia="zh-CN"/>
        </w:rPr>
        <w:t xml:space="preserve">  金纹漪（2019.01） </w:t>
      </w:r>
    </w:p>
    <w:p>
      <w:pPr>
        <w:adjustRightInd w:val="0"/>
        <w:snapToGrid w:val="0"/>
        <w:spacing w:line="600" w:lineRule="exact"/>
        <w:ind w:firstLine="3080" w:firstLineChars="1100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严  棉（2019.01） 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 xml:space="preserve"> 赵峥嵘（2019.01）</w:t>
      </w:r>
    </w:p>
    <w:p>
      <w:pPr>
        <w:adjustRightInd w:val="0"/>
        <w:snapToGrid w:val="0"/>
        <w:spacing w:line="600" w:lineRule="exact"/>
        <w:ind w:firstLine="3080" w:firstLineChars="1100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尹秀秀（2019.01）  丁小燕（2018.09）</w:t>
      </w:r>
    </w:p>
    <w:p>
      <w:pPr>
        <w:adjustRightInd w:val="0"/>
        <w:snapToGrid w:val="0"/>
        <w:spacing w:line="600" w:lineRule="exact"/>
        <w:ind w:firstLine="3080" w:firstLineChars="1100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 xml:space="preserve">杨  奔（2018.09）   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信息工程学院：郝  睿（2018.09）  刘  振（2018.09）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航空运输与工程学院：高  军（2017.05）  李晨光（2017.09</w:t>
      </w:r>
      <w:r>
        <w:rPr>
          <w:rFonts w:hint="eastAsia" w:eastAsia="FangSong_GB2312"/>
          <w:sz w:val="28"/>
          <w:szCs w:val="28"/>
          <w:lang w:val="en-US" w:eastAsia="zh-CN"/>
        </w:rPr>
        <w:t xml:space="preserve">） 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2800" w:firstLineChars="10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胡  荣（2017.12）  尹姝涵（2018.05）</w:t>
      </w:r>
    </w:p>
    <w:p>
      <w:pPr>
        <w:adjustRightInd w:val="0"/>
        <w:snapToGrid w:val="0"/>
        <w:spacing w:line="600" w:lineRule="exact"/>
        <w:ind w:firstLine="2800" w:firstLineChars="10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徐  超（2018.09）  袁雅丽（2018.09）</w:t>
      </w:r>
    </w:p>
    <w:p>
      <w:pPr>
        <w:adjustRightInd w:val="0"/>
        <w:snapToGrid w:val="0"/>
        <w:spacing w:line="600" w:lineRule="exact"/>
        <w:ind w:firstLine="2800" w:firstLineChars="10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韦  笑（2018.09）  薛  礼（2018.09）</w:t>
      </w:r>
    </w:p>
    <w:p>
      <w:pPr>
        <w:adjustRightInd w:val="0"/>
        <w:snapToGrid w:val="0"/>
        <w:spacing w:line="600" w:lineRule="exact"/>
        <w:ind w:firstLine="2800" w:firstLineChars="10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闫文杰（2018.09）  俞芸芸（2018.11）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艺术与传媒学院： 赵  爽（2018.06）  李永川（2018.11）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      袁海骄（2018.11）  孙丹枫（2018.11）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      项萌萌（2018.05）  李  渊（2018.09）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基础教学部： 赵化娇（2017.09）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国际商学院：  董浩洋（2019.03）  颜艳秋（2018.11） 倪紫璐（2018.03）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  高铭晨（2018.09）  王雨寒（2019.02） 李雨蓉（2018.10）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  杨一枝（2018.11）  高  琦（2018.09） 郭梦露（2018.09）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  张冬妍（2019.03）  </w:t>
      </w:r>
    </w:p>
    <w:p>
      <w:pPr>
        <w:adjustRightInd w:val="0"/>
        <w:snapToGrid w:val="0"/>
        <w:spacing w:line="600" w:lineRule="exact"/>
        <w:ind w:firstLine="1680" w:firstLineChars="600"/>
        <w:rPr>
          <w:rFonts w:hint="default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李喆阳（取得时间：2016.05，转评时间：2019.06）</w:t>
      </w:r>
    </w:p>
    <w:p>
      <w:pPr>
        <w:adjustRightInd w:val="0"/>
        <w:snapToGrid w:val="0"/>
        <w:spacing w:line="600" w:lineRule="exact"/>
        <w:rPr>
          <w:rFonts w:ascii="FangSong_GB2312" w:hAnsi="宋体" w:eastAsia="FangSong_GB2312"/>
          <w:b/>
          <w:sz w:val="28"/>
          <w:szCs w:val="28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二、研究实习员（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15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</w:rPr>
      </w:pPr>
      <w:r>
        <w:rPr>
          <w:rFonts w:hint="eastAsia" w:eastAsia="FangSong_GB2312"/>
          <w:sz w:val="28"/>
          <w:szCs w:val="28"/>
          <w:lang w:val="en-US" w:eastAsia="zh-CN"/>
        </w:rPr>
        <w:t>党群工作部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CN"/>
        </w:rPr>
        <w:t>郑  瑞</w:t>
      </w:r>
      <w:r>
        <w:rPr>
          <w:rFonts w:hint="eastAsia" w:eastAsia="FangSong_GB2312"/>
          <w:sz w:val="28"/>
          <w:szCs w:val="28"/>
        </w:rPr>
        <w:t>（</w:t>
      </w:r>
      <w:r>
        <w:rPr>
          <w:rFonts w:hint="eastAsia" w:eastAsia="FangSong_GB2312"/>
          <w:sz w:val="28"/>
          <w:szCs w:val="28"/>
          <w:lang w:val="en-US" w:eastAsia="zh-CN"/>
        </w:rPr>
        <w:t>2018.09</w:t>
      </w:r>
      <w:r>
        <w:rPr>
          <w:rFonts w:hint="eastAsia" w:eastAsia="FangSong_GB2312"/>
          <w:sz w:val="28"/>
          <w:szCs w:val="28"/>
        </w:rPr>
        <w:t>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人事质量保障处：顾媛（2018.09）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招生处：王  浩（2016.09）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学生处：顾  盈（2018.09）  孙祥国（2018.09）  王雅文（2018.09）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陈  婷（取得时间：2016.05，转评时间：2019.06）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教学科研处：杨进原（2018.09）   任颖颖（2018.12）  刘淼芬（2018.09）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          虞琴琴（2018.12） 黄素华（2018.12） 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default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信息档案中心：王  方（2018.09）  朱立恒（2018.06） 张  翀（2018.09）</w:t>
      </w:r>
    </w:p>
    <w:p>
      <w:pPr>
        <w:spacing w:line="520" w:lineRule="exact"/>
        <w:rPr>
          <w:rFonts w:eastAsia="FangSong_GB2312"/>
          <w:sz w:val="28"/>
          <w:szCs w:val="28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三、助理馆员（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2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spacing w:line="52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信息档案中心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CN"/>
        </w:rPr>
        <w:t>程晓芳（2019.06）</w:t>
      </w:r>
    </w:p>
    <w:p>
      <w:pPr>
        <w:spacing w:line="520" w:lineRule="exact"/>
        <w:rPr>
          <w:rFonts w:hint="default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图书馆：谢  娜（2019.06）</w:t>
      </w:r>
    </w:p>
    <w:p>
      <w:pPr>
        <w:numPr>
          <w:ilvl w:val="0"/>
          <w:numId w:val="1"/>
        </w:numPr>
        <w:spacing w:line="520" w:lineRule="exact"/>
        <w:rPr>
          <w:rFonts w:hint="eastAsia" w:ascii="FangSong_GB2312" w:hAnsi="宋体" w:eastAsia="FangSong_GB2312"/>
          <w:b/>
          <w:sz w:val="28"/>
          <w:szCs w:val="28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助理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实验师</w:t>
      </w:r>
      <w:r>
        <w:rPr>
          <w:rFonts w:hint="eastAsia" w:ascii="FangSong_GB2312" w:hAnsi="宋体" w:eastAsia="FangSong_GB2312"/>
          <w:b/>
          <w:sz w:val="28"/>
          <w:szCs w:val="28"/>
        </w:rPr>
        <w:t>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1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spacing w:line="52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机电工程与自动化学院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CN"/>
        </w:rPr>
        <w:t>孙亮（2018.11）</w:t>
      </w: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E387ED"/>
    <w:multiLevelType w:val="singleLevel"/>
    <w:tmpl w:val="E3E387E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20905"/>
    <w:rsid w:val="076E631F"/>
    <w:rsid w:val="1CC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2019-07-01T07:13:00Z</dcterms:created>
  <dc:creator>lenovo</dc:creator>
  <cp:lastModifiedBy>tallroc</cp:lastModifiedBy>
  <dcterms:modified xsi:type="dcterms:W3CDTF">2019-09-02T00:45:46Z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