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Pr="009223CC" w:rsidRDefault="0025736F" w:rsidP="0025736F">
      <w:pPr>
        <w:spacing w:line="240" w:lineRule="atLeast"/>
        <w:rPr>
          <w:rFonts w:ascii="黑体" w:eastAsia="黑体" w:hAnsi="宋体"/>
          <w:sz w:val="32"/>
          <w:szCs w:val="32"/>
        </w:rPr>
      </w:pPr>
      <w:r w:rsidRPr="009223CC">
        <w:rPr>
          <w:rFonts w:ascii="黑体" w:eastAsia="黑体" w:hAnsi="宋体" w:hint="eastAsia"/>
          <w:sz w:val="28"/>
          <w:szCs w:val="28"/>
        </w:rPr>
        <w:t>附件:</w:t>
      </w:r>
      <w:r>
        <w:rPr>
          <w:rFonts w:ascii="黑体" w:eastAsia="黑体" w:hAnsi="宋体" w:hint="eastAsia"/>
          <w:sz w:val="28"/>
          <w:szCs w:val="28"/>
        </w:rPr>
        <w:t xml:space="preserve"> </w:t>
      </w:r>
      <w:r w:rsidRPr="009223CC">
        <w:rPr>
          <w:rFonts w:ascii="黑体" w:eastAsia="黑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20</w:t>
      </w:r>
      <w:r w:rsidR="003804D3">
        <w:rPr>
          <w:rFonts w:ascii="宋体" w:hAnsi="宋体" w:hint="eastAsia"/>
          <w:b/>
          <w:sz w:val="32"/>
          <w:szCs w:val="32"/>
        </w:rPr>
        <w:t>19</w:t>
      </w:r>
      <w:r w:rsidRPr="009223CC">
        <w:rPr>
          <w:rFonts w:ascii="宋体" w:hAnsi="宋体" w:hint="eastAsia"/>
          <w:b/>
          <w:sz w:val="32"/>
          <w:szCs w:val="32"/>
        </w:rPr>
        <w:t>版《学生手册》入编篇目修订意见反馈表</w:t>
      </w:r>
    </w:p>
    <w:p w:rsidR="0025736F" w:rsidRPr="00B26744" w:rsidRDefault="0025736F" w:rsidP="0025736F">
      <w:pPr>
        <w:ind w:leftChars="-60" w:left="-126"/>
        <w:rPr>
          <w:rFonts w:ascii="宋体" w:hAnsi="宋体"/>
          <w:b/>
          <w:sz w:val="10"/>
          <w:szCs w:val="10"/>
        </w:rPr>
      </w:pPr>
      <w:r>
        <w:rPr>
          <w:rFonts w:ascii="仿宋_GB2312" w:eastAsia="仿宋_GB2312" w:hint="eastAsia"/>
          <w:sz w:val="28"/>
          <w:szCs w:val="28"/>
        </w:rPr>
        <w:t xml:space="preserve">部门名称（盖章）：  </w:t>
      </w: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201</w:t>
      </w:r>
      <w:r w:rsidR="003804D3">
        <w:rPr>
          <w:rFonts w:ascii="仿宋_GB2312" w:eastAsia="仿宋_GB2312" w:hint="eastAsia"/>
          <w:sz w:val="28"/>
          <w:szCs w:val="28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年  月  日  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51"/>
      </w:tblGrid>
      <w:tr w:rsidR="0025736F" w:rsidTr="00347F93">
        <w:trPr>
          <w:trHeight w:val="452"/>
        </w:trPr>
        <w:tc>
          <w:tcPr>
            <w:tcW w:w="2122" w:type="dxa"/>
            <w:vAlign w:val="center"/>
          </w:tcPr>
          <w:p w:rsidR="0025736F" w:rsidRDefault="0025736F" w:rsidP="00347F93">
            <w:pPr>
              <w:rPr>
                <w:rFonts w:ascii="仿宋_GB2312" w:eastAsia="仿宋_GB2312"/>
                <w:sz w:val="28"/>
                <w:szCs w:val="28"/>
              </w:rPr>
            </w:pPr>
            <w:r w:rsidRPr="00824453">
              <w:rPr>
                <w:rFonts w:ascii="仿宋_GB2312" w:eastAsia="仿宋_GB2312" w:hint="eastAsia"/>
                <w:sz w:val="28"/>
                <w:szCs w:val="28"/>
              </w:rPr>
              <w:t>所属篇章</w:t>
            </w:r>
          </w:p>
        </w:tc>
        <w:tc>
          <w:tcPr>
            <w:tcW w:w="6951" w:type="dxa"/>
            <w:vAlign w:val="center"/>
          </w:tcPr>
          <w:p w:rsidR="0025736F" w:rsidRDefault="0025736F" w:rsidP="00347F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36F" w:rsidTr="00347F93">
        <w:trPr>
          <w:trHeight w:val="432"/>
        </w:trPr>
        <w:tc>
          <w:tcPr>
            <w:tcW w:w="2122" w:type="dxa"/>
            <w:vAlign w:val="center"/>
          </w:tcPr>
          <w:p w:rsidR="0025736F" w:rsidRDefault="0025736F" w:rsidP="00347F93">
            <w:pPr>
              <w:rPr>
                <w:rFonts w:ascii="仿宋_GB2312" w:eastAsia="仿宋_GB2312"/>
                <w:sz w:val="28"/>
                <w:szCs w:val="28"/>
              </w:rPr>
            </w:pPr>
            <w:r w:rsidRPr="00824453">
              <w:rPr>
                <w:rFonts w:ascii="仿宋_GB2312" w:eastAsia="仿宋_GB2312" w:hint="eastAsia"/>
                <w:sz w:val="28"/>
                <w:szCs w:val="28"/>
              </w:rPr>
              <w:t>篇目名称</w:t>
            </w:r>
          </w:p>
        </w:tc>
        <w:tc>
          <w:tcPr>
            <w:tcW w:w="6951" w:type="dxa"/>
            <w:vAlign w:val="center"/>
          </w:tcPr>
          <w:p w:rsidR="0025736F" w:rsidRDefault="0025736F" w:rsidP="00347F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36F" w:rsidTr="00347F93">
        <w:trPr>
          <w:trHeight w:val="427"/>
        </w:trPr>
        <w:tc>
          <w:tcPr>
            <w:tcW w:w="2122" w:type="dxa"/>
            <w:tcBorders>
              <w:right w:val="nil"/>
            </w:tcBorders>
            <w:vAlign w:val="center"/>
          </w:tcPr>
          <w:p w:rsidR="0025736F" w:rsidRDefault="0025736F" w:rsidP="00347F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修订意见</w:t>
            </w:r>
          </w:p>
        </w:tc>
        <w:tc>
          <w:tcPr>
            <w:tcW w:w="6951" w:type="dxa"/>
            <w:tcBorders>
              <w:right w:val="single" w:sz="4" w:space="0" w:color="auto"/>
            </w:tcBorders>
            <w:vAlign w:val="center"/>
          </w:tcPr>
          <w:p w:rsidR="0025736F" w:rsidRPr="00B07224" w:rsidRDefault="0025736F" w:rsidP="00347F93">
            <w:pPr>
              <w:rPr>
                <w:rFonts w:ascii="仿宋_GB2312" w:eastAsia="仿宋_GB2312"/>
                <w:sz w:val="24"/>
              </w:rPr>
            </w:pPr>
            <w:r w:rsidRPr="00B07224">
              <w:rPr>
                <w:rFonts w:ascii="仿宋_GB2312" w:eastAsia="仿宋_GB2312" w:hint="eastAsia"/>
                <w:sz w:val="24"/>
              </w:rPr>
              <w:t>修订（ 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B07224">
              <w:rPr>
                <w:rFonts w:ascii="仿宋_GB2312" w:eastAsia="仿宋_GB2312" w:hint="eastAsia"/>
                <w:sz w:val="24"/>
              </w:rPr>
              <w:t>新增（ 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B07224">
              <w:rPr>
                <w:rFonts w:ascii="仿宋_GB2312" w:eastAsia="仿宋_GB2312" w:hint="eastAsia"/>
                <w:sz w:val="24"/>
              </w:rPr>
              <w:t>原文保留（ ）请在括号里打“√”</w:t>
            </w:r>
          </w:p>
        </w:tc>
      </w:tr>
      <w:tr w:rsidR="0025736F" w:rsidTr="00347F93">
        <w:trPr>
          <w:trHeight w:val="9185"/>
        </w:trPr>
        <w:tc>
          <w:tcPr>
            <w:tcW w:w="90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36F" w:rsidRDefault="0025736F" w:rsidP="00347F9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修订内容：</w:t>
            </w:r>
          </w:p>
          <w:p w:rsidR="0025736F" w:rsidRPr="009A4AB6" w:rsidRDefault="0025736F" w:rsidP="00347F93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A4AB6">
              <w:rPr>
                <w:rFonts w:ascii="仿宋_GB2312" w:eastAsia="仿宋_GB2312" w:hint="eastAsia"/>
                <w:color w:val="FF0000"/>
                <w:sz w:val="28"/>
                <w:szCs w:val="28"/>
              </w:rPr>
              <w:t>修改、删除、新增的内容，请按照如下示例填报：</w:t>
            </w:r>
          </w:p>
          <w:p w:rsidR="0025736F" w:rsidRDefault="0025736F" w:rsidP="00347F93"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《学生手册》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学院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概况</w:t>
            </w:r>
          </w:p>
          <w:p w:rsidR="0025736F" w:rsidRDefault="0025736F" w:rsidP="00347F93">
            <w:pPr>
              <w:numPr>
                <w:ilvl w:val="0"/>
                <w:numId w:val="1"/>
              </w:numPr>
              <w:rPr>
                <w:rFonts w:ascii="FH6YX-PK748125-Identity-H" w:eastAsia="FH6YX-PK748125-Identity-H" w:hAnsi="FH6YX-PK748125-Identity-H"/>
                <w:sz w:val="22"/>
              </w:rPr>
            </w:pP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原来文：学院现设有机电工程系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信息工程系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自动化系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英语系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民用航空系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color w:val="FF0000"/>
                <w:sz w:val="22"/>
              </w:rPr>
              <w:t>数理力学系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color w:val="FF0000"/>
                <w:sz w:val="22"/>
              </w:rPr>
              <w:t>社科与体育教学部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（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）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和终身教育学院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教学实验中心等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12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个教学单位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，30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个本科专业及专业方向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Default="0025736F" w:rsidP="00347F93">
            <w:pPr>
              <w:rPr>
                <w:rFonts w:ascii="FH6YX-PK748125-Identity-H" w:eastAsia="FH6YX-PK748125-Identity-H" w:hAnsi="FH6YX-PK748125-Identity-H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修改为：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学院现设有机电工程系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信息工程系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自动化系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英语系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民用航空系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FH6YX-PK748125-Identity-H" w:eastAsia="FH6YX-PK748125-Identity-H" w:hAnsi="FH6YX-PK748125-Identity-H" w:hint="eastAsia"/>
                <w:color w:val="FF0000"/>
                <w:sz w:val="22"/>
              </w:rPr>
              <w:t>土木工程系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color w:val="FF0000"/>
                <w:sz w:val="22"/>
              </w:rPr>
              <w:t>基础部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（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）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和终身教育学院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教学实验中心等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12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个教学单位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，30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个本科专业及专业方向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Pr="0082674A" w:rsidRDefault="0025736F" w:rsidP="00347F93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2459D2">
              <w:rPr>
                <w:rFonts w:ascii="宋体" w:hAnsi="宋体" w:cs="宋体" w:hint="eastAsia"/>
                <w:b/>
                <w:kern w:val="0"/>
                <w:sz w:val="24"/>
              </w:rPr>
              <w:t>修改理由：</w:t>
            </w:r>
            <w:r w:rsidRPr="002459D2">
              <w:rPr>
                <w:rFonts w:ascii="SSJ-PK74820000002-Identity-H" w:eastAsia="SSJ-PK74820000002-Identity-H" w:hAnsi="SSJ-PK74820000002-Identity-H" w:hint="eastAsia"/>
                <w:sz w:val="22"/>
              </w:rPr>
              <w:t>学院机构设置调整</w:t>
            </w:r>
          </w:p>
          <w:p w:rsidR="0025736F" w:rsidRDefault="0025736F" w:rsidP="00347F93">
            <w:pPr>
              <w:rPr>
                <w:rFonts w:ascii="FH6YX-PK748125-Identity-H" w:eastAsia="FH6YX-PK748125-Identity-H" w:hAnsi="FH6YX-PK748125-Identity-H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原文：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学院基础与专业教学实验设备先进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文各类实验室功能齐全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机械类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电气信息类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仪器仪表类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交通运输类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外国语言文学类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管理科学与工程类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工商管理类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数学类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艺术类各专业依托南航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办学基础雄厚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Default="0025736F" w:rsidP="00347F93">
            <w:pPr>
              <w:rPr>
                <w:rFonts w:ascii="FH6YX-PK748125-Identity-H" w:eastAsia="FH6YX-PK748125-Identity-H" w:hAnsi="FH6YX-PK748125-Identity-H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修改为：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学院基础与专业教学实验设备先进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FH6YX-PK748125-Identity-H" w:eastAsia="FH6YX-PK748125-Identity-H" w:hAnsi="FH6YX-PK748125-Identity-H" w:hint="eastAsia"/>
                <w:color w:val="FF0000"/>
                <w:sz w:val="22"/>
              </w:rPr>
              <w:t>（添加）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面积达2.87万平方米的智能化、现代化图书馆功能完善、藏书丰富,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文各类实验室功能齐全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机械类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电气信息类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仪器仪表类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交通运输类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外国语言文学类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管理科学与工程类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工商管理类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FH6YX-PK748125-Identity-H" w:eastAsia="FH6YX-PK748125-Identity-H" w:hAnsi="FH6YX-PK748125-Identity-H" w:hint="eastAsia"/>
                <w:color w:val="FF0000"/>
                <w:sz w:val="22"/>
              </w:rPr>
              <w:t>（删除数学类）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艺术类各专业依托南航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办学基础雄厚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Pr="0082674A" w:rsidRDefault="0025736F" w:rsidP="00347F93">
            <w:pPr>
              <w:pStyle w:val="a5"/>
              <w:widowControl/>
              <w:rPr>
                <w:rFonts w:ascii="SSJ-PK74820000002-Identity-H" w:eastAsia="SSJ-PK74820000002-Identity-H" w:hAnsi="SSJ-PK74820000002-Identity-H"/>
                <w:sz w:val="22"/>
              </w:rPr>
            </w:pPr>
            <w:r w:rsidRPr="002459D2">
              <w:rPr>
                <w:rFonts w:hAnsi="宋体" w:cs="宋体" w:hint="eastAsia"/>
                <w:b/>
                <w:kern w:val="0"/>
                <w:sz w:val="24"/>
              </w:rPr>
              <w:t>修改理由：</w:t>
            </w:r>
            <w:r w:rsidRPr="002459D2">
              <w:rPr>
                <w:rFonts w:ascii="SSJ-PK74820000002-Identity-H" w:eastAsia="SSJ-PK74820000002-Identity-H" w:hAnsi="SSJ-PK74820000002-Identity-H" w:hint="eastAsia"/>
                <w:sz w:val="22"/>
              </w:rPr>
              <w:t>学院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发展及软硬件设施的增加</w:t>
            </w:r>
          </w:p>
          <w:p w:rsidR="0025736F" w:rsidRDefault="0025736F" w:rsidP="00347F93">
            <w:pPr>
              <w:pStyle w:val="a5"/>
              <w:widowControl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《学生手册》南京航空航天大学金城学院本科生学籍管理办法</w:t>
            </w:r>
          </w:p>
          <w:p w:rsidR="0025736F" w:rsidRDefault="0025736F" w:rsidP="00347F93">
            <w:pPr>
              <w:pStyle w:val="a5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P12附件：</w:t>
            </w:r>
            <w:r w:rsidRPr="0005387C">
              <w:rPr>
                <w:rFonts w:hAnsi="宋体" w:cs="宋体" w:hint="eastAsia"/>
                <w:color w:val="FF0000"/>
                <w:kern w:val="0"/>
                <w:sz w:val="24"/>
              </w:rPr>
              <w:t>（第12页附件）</w:t>
            </w:r>
          </w:p>
          <w:p w:rsidR="0025736F" w:rsidRDefault="0025736F" w:rsidP="00347F93">
            <w:pPr>
              <w:pStyle w:val="a5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一、课程绩点</w:t>
            </w:r>
          </w:p>
          <w:p w:rsidR="0025736F" w:rsidRDefault="0025736F" w:rsidP="00347F9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原文为：（二）  补考、重修课程考核成绩与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课程绩点对应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关系：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800"/>
              <w:gridCol w:w="1440"/>
            </w:tblGrid>
            <w:tr w:rsidR="0025736F" w:rsidTr="00347F93">
              <w:trPr>
                <w:cantSplit/>
                <w:jc w:val="center"/>
              </w:trPr>
              <w:tc>
                <w:tcPr>
                  <w:tcW w:w="144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６０-６９</w:t>
                  </w:r>
                </w:p>
              </w:tc>
              <w:tc>
                <w:tcPr>
                  <w:tcW w:w="1440" w:type="dxa"/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0.8-0.98</w:t>
                  </w:r>
                </w:p>
              </w:tc>
              <w:tc>
                <w:tcPr>
                  <w:tcW w:w="180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及格</w:t>
                  </w:r>
                </w:p>
              </w:tc>
              <w:tc>
                <w:tcPr>
                  <w:tcW w:w="1440" w:type="dxa"/>
                  <w:tcBorders>
                    <w:righ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</w:p>
              </w:tc>
            </w:tr>
          </w:tbl>
          <w:p w:rsidR="0025736F" w:rsidRDefault="0025736F" w:rsidP="00347F93">
            <w:pPr>
              <w:pStyle w:val="a5"/>
              <w:widowControl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修改为：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800"/>
              <w:gridCol w:w="1440"/>
            </w:tblGrid>
            <w:tr w:rsidR="0025736F" w:rsidTr="00347F93">
              <w:trPr>
                <w:cantSplit/>
                <w:jc w:val="center"/>
              </w:trPr>
              <w:tc>
                <w:tcPr>
                  <w:tcW w:w="144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６０-６９</w:t>
                  </w:r>
                </w:p>
              </w:tc>
              <w:tc>
                <w:tcPr>
                  <w:tcW w:w="1440" w:type="dxa"/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0.8-0.98</w:t>
                  </w:r>
                </w:p>
              </w:tc>
              <w:tc>
                <w:tcPr>
                  <w:tcW w:w="180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及格</w:t>
                  </w:r>
                </w:p>
              </w:tc>
              <w:tc>
                <w:tcPr>
                  <w:tcW w:w="1440" w:type="dxa"/>
                  <w:tcBorders>
                    <w:righ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color w:val="FF0000"/>
                    </w:rPr>
                    <w:t>0.9</w:t>
                  </w:r>
                </w:p>
              </w:tc>
            </w:tr>
          </w:tbl>
          <w:p w:rsidR="0025736F" w:rsidRPr="0082674A" w:rsidRDefault="0025736F" w:rsidP="00347F93">
            <w:pPr>
              <w:pStyle w:val="a5"/>
              <w:widowControl/>
              <w:rPr>
                <w:rFonts w:ascii="SSJ-PK74820000002-Identity-H" w:eastAsia="SSJ-PK74820000002-Identity-H" w:hAnsi="SSJ-PK74820000002-Identity-H"/>
                <w:sz w:val="22"/>
              </w:rPr>
            </w:pPr>
            <w:r w:rsidRPr="002459D2">
              <w:rPr>
                <w:rFonts w:hAnsi="宋体" w:cs="宋体" w:hint="eastAsia"/>
                <w:b/>
                <w:kern w:val="0"/>
                <w:sz w:val="24"/>
              </w:rPr>
              <w:t>修改理由：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XXXXXX</w:t>
            </w:r>
            <w:r>
              <w:rPr>
                <w:rFonts w:ascii="SSJ-PK74820000002-Identity-H" w:eastAsia="SSJ-PK74820000002-Identity-H" w:hAnsi="SSJ-PK74820000002-Identity-H"/>
                <w:sz w:val="22"/>
              </w:rPr>
              <w:t xml:space="preserve"> </w:t>
            </w:r>
          </w:p>
          <w:p w:rsidR="0025736F" w:rsidRDefault="0025736F" w:rsidP="00347F93">
            <w:pPr>
              <w:pStyle w:val="a5"/>
              <w:widowControl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《学生手册》南京航空航天大学金城学院XXX管理办法</w:t>
            </w:r>
          </w:p>
          <w:p w:rsidR="0025736F" w:rsidRDefault="0025736F" w:rsidP="00347F9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7318">
              <w:rPr>
                <w:rFonts w:ascii="宋体" w:hAnsi="宋体" w:cs="宋体"/>
                <w:b/>
                <w:kern w:val="0"/>
                <w:sz w:val="24"/>
                <w:szCs w:val="22"/>
              </w:rPr>
              <w:t>新增为：</w:t>
            </w:r>
            <w:r>
              <w:rPr>
                <w:rFonts w:ascii="仿宋_GB2312" w:eastAsia="仿宋_GB2312"/>
                <w:sz w:val="28"/>
                <w:szCs w:val="28"/>
              </w:rPr>
              <w:t>XXXXX</w:t>
            </w:r>
          </w:p>
        </w:tc>
      </w:tr>
    </w:tbl>
    <w:p w:rsidR="0025736F" w:rsidRPr="0005387C" w:rsidRDefault="0025736F" w:rsidP="0025736F">
      <w:pPr>
        <w:ind w:leftChars="-100" w:left="-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修订</w:t>
      </w:r>
      <w:r w:rsidRPr="002733D2">
        <w:rPr>
          <w:rFonts w:ascii="仿宋_GB2312" w:eastAsia="仿宋_GB2312" w:hint="eastAsia"/>
          <w:sz w:val="28"/>
          <w:szCs w:val="28"/>
        </w:rPr>
        <w:t>人：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2733D2">
        <w:rPr>
          <w:rFonts w:ascii="仿宋_GB2312" w:eastAsia="仿宋_GB2312" w:hint="eastAsia"/>
          <w:sz w:val="28"/>
          <w:szCs w:val="28"/>
        </w:rPr>
        <w:t>部门负责人（签</w:t>
      </w:r>
      <w:r>
        <w:rPr>
          <w:rFonts w:ascii="仿宋_GB2312" w:eastAsia="仿宋_GB2312" w:hint="eastAsia"/>
          <w:sz w:val="28"/>
          <w:szCs w:val="28"/>
        </w:rPr>
        <w:t>字</w:t>
      </w:r>
      <w:r w:rsidRPr="002733D2">
        <w:rPr>
          <w:rFonts w:ascii="仿宋_GB2312" w:eastAsia="仿宋_GB2312" w:hint="eastAsia"/>
          <w:sz w:val="28"/>
          <w:szCs w:val="28"/>
        </w:rPr>
        <w:t>）：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分管校领导（签字）：</w:t>
      </w:r>
    </w:p>
    <w:p w:rsidR="00970BAF" w:rsidRDefault="00970BAF"/>
    <w:sectPr w:rsidR="0097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27" w:rsidRDefault="00061327" w:rsidP="0025736F">
      <w:r>
        <w:separator/>
      </w:r>
    </w:p>
  </w:endnote>
  <w:endnote w:type="continuationSeparator" w:id="0">
    <w:p w:rsidR="00061327" w:rsidRDefault="00061327" w:rsidP="0025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SJ-PK74820000002-Identity-H">
    <w:altName w:val="宋体"/>
    <w:charset w:val="86"/>
    <w:family w:val="auto"/>
    <w:pitch w:val="default"/>
    <w:sig w:usb0="00000000" w:usb1="00000000" w:usb2="00000000" w:usb3="00000000" w:csb0="00040000" w:csb1="00000000"/>
  </w:font>
  <w:font w:name="FH6YX-PK748125-Identity-H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27" w:rsidRDefault="00061327" w:rsidP="0025736F">
      <w:r>
        <w:separator/>
      </w:r>
    </w:p>
  </w:footnote>
  <w:footnote w:type="continuationSeparator" w:id="0">
    <w:p w:rsidR="00061327" w:rsidRDefault="00061327" w:rsidP="0025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36F"/>
    <w:rsid w:val="00061327"/>
    <w:rsid w:val="00087C7B"/>
    <w:rsid w:val="000D657F"/>
    <w:rsid w:val="0018703F"/>
    <w:rsid w:val="001B6A4E"/>
    <w:rsid w:val="0025736F"/>
    <w:rsid w:val="003804D3"/>
    <w:rsid w:val="0038658A"/>
    <w:rsid w:val="00555328"/>
    <w:rsid w:val="00970BAF"/>
    <w:rsid w:val="00986CF0"/>
    <w:rsid w:val="00CF2378"/>
    <w:rsid w:val="00D97A58"/>
    <w:rsid w:val="00F565B4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36F"/>
    <w:rPr>
      <w:sz w:val="18"/>
      <w:szCs w:val="18"/>
    </w:rPr>
  </w:style>
  <w:style w:type="paragraph" w:styleId="a5">
    <w:name w:val="Plain Text"/>
    <w:basedOn w:val="a"/>
    <w:link w:val="Char1"/>
    <w:rsid w:val="0025736F"/>
    <w:rPr>
      <w:rFonts w:ascii="宋体" w:hAnsi="Courier New"/>
      <w:szCs w:val="22"/>
    </w:rPr>
  </w:style>
  <w:style w:type="character" w:customStyle="1" w:styleId="Char1">
    <w:name w:val="纯文本 Char"/>
    <w:basedOn w:val="a0"/>
    <w:link w:val="a5"/>
    <w:rsid w:val="0025736F"/>
    <w:rPr>
      <w:rFonts w:ascii="宋体" w:eastAsia="宋体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CT</cp:lastModifiedBy>
  <cp:revision>3</cp:revision>
  <dcterms:created xsi:type="dcterms:W3CDTF">2018-06-07T08:23:00Z</dcterms:created>
  <dcterms:modified xsi:type="dcterms:W3CDTF">2019-04-16T07:14:00Z</dcterms:modified>
</cp:coreProperties>
</file>