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附件2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高校“青蓝工程”中青年学术带头人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</w:t>
      </w:r>
      <w:r>
        <w:rPr>
          <w:rFonts w:eastAsia="仿宋_GB2312"/>
          <w:color w:val="141414"/>
          <w:sz w:val="32"/>
          <w:szCs w:val="32"/>
        </w:rPr>
        <w:t>《江苏高校“青蓝工程”管理办法》和</w:t>
      </w:r>
      <w:r>
        <w:rPr>
          <w:rFonts w:eastAsia="仿宋_GB2312"/>
          <w:sz w:val="32"/>
          <w:szCs w:val="32"/>
        </w:rPr>
        <w:t>《省教育厅关于开展2019年度高校“青蓝工程”培养对象选拔工作的通知》。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一、推荐人选简况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二、教学科研工作情况（2014年以来）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三、发表或出版的重要论文、论著情况（2014年以来，列名不超过10篇、部） 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800" w:lineRule="exact"/>
        <w:ind w:firstLine="240" w:firstLineChars="100"/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（2014年以来）</w:t>
      </w:r>
    </w:p>
    <w:tbl>
      <w:tblPr>
        <w:tblStyle w:val="5"/>
        <w:tblW w:w="8850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ind w:left="-178" w:leftChars="-85" w:firstLine="304" w:firstLineChars="127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（2014年以来）</w:t>
      </w:r>
    </w:p>
    <w:tbl>
      <w:tblPr>
        <w:tblStyle w:val="5"/>
        <w:tblW w:w="8878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六、主要创新成果、创新点及其科学意义，被采用（引用）情况和经济社会效益，国内外同行评价摘要（2014年以来）</w:t>
      </w:r>
    </w:p>
    <w:tbl>
      <w:tblPr>
        <w:tblStyle w:val="5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七、所在学科现状及其发展优势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</w:rPr>
            </w:pPr>
            <w:r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 xml:space="preserve">           专业技术职务</w:t>
            </w:r>
          </w:p>
          <w:p>
            <w:pPr>
              <w:spacing w:line="260" w:lineRule="exact"/>
              <w:ind w:firstLine="210"/>
            </w:pPr>
            <w:r>
              <w:t>结构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副教授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讲师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助教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其他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  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61岁及以上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30岁及以下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所在学科目前的地位、影响及发展前景：</w:t>
            </w: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  <w:r>
        <w:rPr>
          <w:sz w:val="24"/>
        </w:rPr>
        <w:t>八、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九、学校今后3年对推荐人选的培养计划和措施（与院(系、部)和推荐人选共同商定）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十、院（系、部）评议推荐组意见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十一、校评审委员会意见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十二、学校推荐意见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4800"/>
              <w:rPr>
                <w:sz w:val="24"/>
              </w:rPr>
            </w:pPr>
            <w:r>
              <w:rPr>
                <w:sz w:val="24"/>
              </w:rPr>
              <w:t>校（院）长签字＿＿＿＿＿</w:t>
            </w: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5297"/>
    <w:rsid w:val="17675297"/>
    <w:rsid w:val="757005F6"/>
    <w:rsid w:val="770F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2018-11-27T03:55:00Z</dcterms:created>
  <dc:creator>@xcc</dc:creator>
  <cp:lastModifiedBy>lenovo</cp:lastModifiedBy>
  <dcterms:modified xsi:type="dcterms:W3CDTF">2018-11-27T04:36:52Z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