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961" w:rsidRDefault="002D3961" w:rsidP="00BC0232">
      <w:pPr>
        <w:jc w:val="center"/>
        <w:rPr>
          <w:rFonts w:cs="Arial" w:hint="eastAsia"/>
          <w:bCs/>
          <w:color w:val="000000"/>
        </w:rPr>
      </w:pPr>
    </w:p>
    <w:p w:rsidR="002D3961" w:rsidRDefault="002D3961" w:rsidP="00BC0232">
      <w:pPr>
        <w:jc w:val="center"/>
        <w:rPr>
          <w:rFonts w:cs="Arial" w:hint="eastAsia"/>
          <w:bCs/>
          <w:color w:val="000000"/>
        </w:rPr>
      </w:pPr>
    </w:p>
    <w:p w:rsidR="002D3961" w:rsidRDefault="002D3961" w:rsidP="00BC0232">
      <w:pPr>
        <w:jc w:val="center"/>
        <w:rPr>
          <w:rFonts w:cs="Arial" w:hint="eastAsia"/>
          <w:bCs/>
          <w:color w:val="000000"/>
        </w:rPr>
      </w:pPr>
    </w:p>
    <w:p w:rsidR="002D3961" w:rsidRPr="002D3961" w:rsidRDefault="002D3961" w:rsidP="00BC0232">
      <w:pPr>
        <w:jc w:val="center"/>
        <w:rPr>
          <w:rFonts w:cs="Arial" w:hint="eastAsia"/>
          <w:bCs/>
          <w:color w:val="000000"/>
          <w:sz w:val="30"/>
          <w:szCs w:val="30"/>
        </w:rPr>
      </w:pPr>
    </w:p>
    <w:p w:rsidR="002D3961" w:rsidRPr="002D3961" w:rsidRDefault="002D3961" w:rsidP="00BC0232">
      <w:pPr>
        <w:jc w:val="center"/>
        <w:rPr>
          <w:rFonts w:cs="Arial" w:hint="eastAsia"/>
          <w:bCs/>
          <w:color w:val="000000"/>
          <w:sz w:val="30"/>
          <w:szCs w:val="30"/>
        </w:rPr>
      </w:pPr>
      <w:r w:rsidRPr="002D3961">
        <w:rPr>
          <w:rFonts w:cs="Arial" w:hint="eastAsia"/>
          <w:bCs/>
          <w:color w:val="000000"/>
          <w:sz w:val="30"/>
          <w:szCs w:val="30"/>
        </w:rPr>
        <w:t>南京航空航天大学金城学院</w:t>
      </w:r>
    </w:p>
    <w:p w:rsidR="002D3961" w:rsidRPr="002D3961" w:rsidRDefault="002D3961" w:rsidP="00BC0232">
      <w:pPr>
        <w:jc w:val="center"/>
        <w:rPr>
          <w:rFonts w:cs="Arial" w:hint="eastAsia"/>
          <w:bCs/>
          <w:color w:val="000000"/>
          <w:sz w:val="30"/>
          <w:szCs w:val="30"/>
        </w:rPr>
      </w:pPr>
      <w:r w:rsidRPr="002D3961">
        <w:rPr>
          <w:rFonts w:cs="Arial" w:hint="eastAsia"/>
          <w:bCs/>
          <w:color w:val="000000"/>
          <w:sz w:val="30"/>
          <w:szCs w:val="30"/>
        </w:rPr>
        <w:t>2015-2016</w:t>
      </w:r>
      <w:r w:rsidRPr="002D3961">
        <w:rPr>
          <w:rFonts w:cs="Arial" w:hint="eastAsia"/>
          <w:bCs/>
          <w:color w:val="000000"/>
          <w:sz w:val="30"/>
          <w:szCs w:val="30"/>
        </w:rPr>
        <w:t>年度第二学期访问工程师</w:t>
      </w:r>
    </w:p>
    <w:p w:rsidR="002D3961" w:rsidRDefault="002D3961" w:rsidP="00BC0232">
      <w:pPr>
        <w:jc w:val="center"/>
        <w:rPr>
          <w:rFonts w:cs="Arial" w:hint="eastAsia"/>
          <w:bCs/>
          <w:color w:val="000000"/>
        </w:rPr>
      </w:pPr>
    </w:p>
    <w:p w:rsidR="002D3961" w:rsidRDefault="002D3961" w:rsidP="00BC0232">
      <w:pPr>
        <w:jc w:val="center"/>
        <w:rPr>
          <w:rFonts w:cs="Arial" w:hint="eastAsia"/>
          <w:bCs/>
          <w:color w:val="000000"/>
        </w:rPr>
      </w:pPr>
    </w:p>
    <w:p w:rsidR="002D3961" w:rsidRPr="002D3961" w:rsidRDefault="002D3961" w:rsidP="00BC0232">
      <w:pPr>
        <w:jc w:val="center"/>
        <w:rPr>
          <w:rFonts w:cs="Arial" w:hint="eastAsia"/>
          <w:b/>
          <w:bCs/>
          <w:color w:val="000000"/>
        </w:rPr>
      </w:pPr>
    </w:p>
    <w:p w:rsidR="002D3961" w:rsidRPr="002D3961" w:rsidRDefault="002D3961" w:rsidP="00BC0232">
      <w:pPr>
        <w:jc w:val="center"/>
        <w:rPr>
          <w:rFonts w:cs="Arial" w:hint="eastAsia"/>
          <w:b/>
          <w:bCs/>
          <w:color w:val="000000"/>
        </w:rPr>
      </w:pPr>
    </w:p>
    <w:p w:rsidR="002D3961" w:rsidRPr="002D3961" w:rsidRDefault="002D3961" w:rsidP="00BC0232">
      <w:pPr>
        <w:jc w:val="center"/>
        <w:rPr>
          <w:rFonts w:cs="Arial" w:hint="eastAsia"/>
          <w:b/>
          <w:bCs/>
          <w:color w:val="000000"/>
        </w:rPr>
      </w:pPr>
    </w:p>
    <w:p w:rsidR="006368A6" w:rsidRPr="002D3961" w:rsidRDefault="00BC0232" w:rsidP="00BC0232">
      <w:pPr>
        <w:jc w:val="center"/>
        <w:rPr>
          <w:rFonts w:cs="Arial" w:hint="eastAsia"/>
          <w:b/>
          <w:color w:val="333333"/>
          <w:sz w:val="52"/>
          <w:szCs w:val="52"/>
        </w:rPr>
      </w:pPr>
      <w:r w:rsidRPr="002D3961">
        <w:rPr>
          <w:rFonts w:cs="Arial" w:hint="eastAsia"/>
          <w:b/>
          <w:color w:val="333333"/>
          <w:sz w:val="52"/>
          <w:szCs w:val="52"/>
        </w:rPr>
        <w:t>项目研究工作报告</w:t>
      </w:r>
    </w:p>
    <w:p w:rsidR="002D3961" w:rsidRDefault="002D3961" w:rsidP="00BC0232">
      <w:pPr>
        <w:jc w:val="center"/>
        <w:rPr>
          <w:rFonts w:cs="Arial" w:hint="eastAsia"/>
          <w:b/>
          <w:color w:val="333333"/>
          <w:sz w:val="28"/>
          <w:szCs w:val="28"/>
        </w:rPr>
      </w:pPr>
    </w:p>
    <w:p w:rsidR="002D3961" w:rsidRDefault="002D3961" w:rsidP="00BC0232">
      <w:pPr>
        <w:jc w:val="center"/>
        <w:rPr>
          <w:rFonts w:cs="Arial" w:hint="eastAsia"/>
          <w:b/>
          <w:color w:val="333333"/>
          <w:sz w:val="28"/>
          <w:szCs w:val="28"/>
        </w:rPr>
      </w:pPr>
    </w:p>
    <w:p w:rsidR="001C5CA5" w:rsidRDefault="001C5CA5" w:rsidP="00BC0232">
      <w:pPr>
        <w:jc w:val="center"/>
        <w:rPr>
          <w:rFonts w:cs="Arial" w:hint="eastAsia"/>
          <w:b/>
          <w:color w:val="333333"/>
          <w:sz w:val="28"/>
          <w:szCs w:val="28"/>
        </w:rPr>
      </w:pPr>
    </w:p>
    <w:p w:rsidR="002D3961" w:rsidRPr="002D3961" w:rsidRDefault="002D3961" w:rsidP="00BC0232">
      <w:pPr>
        <w:jc w:val="center"/>
        <w:rPr>
          <w:rFonts w:cs="Arial" w:hint="eastAsia"/>
          <w:b/>
          <w:color w:val="333333"/>
          <w:sz w:val="28"/>
          <w:szCs w:val="28"/>
        </w:rPr>
      </w:pPr>
    </w:p>
    <w:p w:rsidR="002D3961" w:rsidRPr="002D3961" w:rsidRDefault="001C5CA5" w:rsidP="0062066C">
      <w:pPr>
        <w:spacing w:line="360" w:lineRule="auto"/>
        <w:jc w:val="center"/>
        <w:rPr>
          <w:rFonts w:ascii="宋体" w:hAnsi="宋体" w:hint="eastAsia"/>
          <w:sz w:val="28"/>
          <w:szCs w:val="28"/>
        </w:rPr>
      </w:pPr>
      <w:r w:rsidRPr="002D3961">
        <w:rPr>
          <w:rFonts w:ascii="宋体" w:hAnsi="宋体" w:hint="eastAsia"/>
          <w:sz w:val="28"/>
          <w:szCs w:val="28"/>
        </w:rPr>
        <w:t>机电工程系</w:t>
      </w:r>
      <w:r>
        <w:rPr>
          <w:rFonts w:ascii="宋体" w:hAnsi="宋体" w:hint="eastAsia"/>
          <w:sz w:val="28"/>
          <w:szCs w:val="28"/>
        </w:rPr>
        <w:t xml:space="preserve">   </w:t>
      </w:r>
      <w:r w:rsidR="00571B2E" w:rsidRPr="002D3961">
        <w:rPr>
          <w:rFonts w:ascii="宋体" w:hAnsi="宋体" w:hint="eastAsia"/>
          <w:sz w:val="28"/>
          <w:szCs w:val="28"/>
        </w:rPr>
        <w:t>邢晓红</w:t>
      </w:r>
    </w:p>
    <w:p w:rsidR="00571B2E" w:rsidRPr="002D3961" w:rsidRDefault="00571B2E" w:rsidP="0062066C">
      <w:pPr>
        <w:spacing w:line="360" w:lineRule="auto"/>
        <w:jc w:val="center"/>
        <w:rPr>
          <w:rFonts w:ascii="宋体" w:hAnsi="宋体" w:hint="eastAsia"/>
          <w:sz w:val="28"/>
          <w:szCs w:val="28"/>
        </w:rPr>
      </w:pPr>
      <w:r w:rsidRPr="002D3961">
        <w:rPr>
          <w:rFonts w:ascii="宋体" w:hAnsi="宋体" w:hint="eastAsia"/>
          <w:sz w:val="28"/>
          <w:szCs w:val="28"/>
        </w:rPr>
        <w:t>访问企业：奇瑞新能源</w:t>
      </w:r>
      <w:r w:rsidR="006C6DCD" w:rsidRPr="002D3961">
        <w:rPr>
          <w:rFonts w:ascii="宋体" w:hAnsi="宋体" w:hint="eastAsia"/>
          <w:sz w:val="28"/>
          <w:szCs w:val="28"/>
        </w:rPr>
        <w:t>汽车</w:t>
      </w:r>
      <w:r w:rsidRPr="002D3961">
        <w:rPr>
          <w:rFonts w:ascii="宋体" w:hAnsi="宋体" w:hint="eastAsia"/>
          <w:sz w:val="28"/>
          <w:szCs w:val="28"/>
        </w:rPr>
        <w:t>技术有限公司</w:t>
      </w: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r>
        <w:rPr>
          <w:rFonts w:ascii="宋体" w:hAnsi="宋体" w:hint="eastAsia"/>
          <w:sz w:val="24"/>
          <w:szCs w:val="24"/>
        </w:rPr>
        <w:t>2017年2月</w:t>
      </w: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2D3961" w:rsidRDefault="002D3961" w:rsidP="0062066C">
      <w:pPr>
        <w:spacing w:line="360" w:lineRule="auto"/>
        <w:jc w:val="center"/>
        <w:rPr>
          <w:rFonts w:ascii="宋体" w:hAnsi="宋体" w:hint="eastAsia"/>
          <w:sz w:val="24"/>
          <w:szCs w:val="24"/>
        </w:rPr>
      </w:pPr>
    </w:p>
    <w:p w:rsidR="001849DF" w:rsidRDefault="00D56FE1" w:rsidP="0062066C">
      <w:pPr>
        <w:spacing w:line="360" w:lineRule="auto"/>
        <w:ind w:firstLineChars="200" w:firstLine="480"/>
        <w:jc w:val="left"/>
        <w:rPr>
          <w:rFonts w:ascii="宋体" w:hAnsi="宋体" w:hint="eastAsia"/>
          <w:sz w:val="24"/>
          <w:szCs w:val="24"/>
        </w:rPr>
      </w:pPr>
      <w:r w:rsidRPr="0062066C">
        <w:rPr>
          <w:rFonts w:ascii="宋体" w:hAnsi="宋体" w:hint="eastAsia"/>
          <w:sz w:val="24"/>
          <w:szCs w:val="24"/>
        </w:rPr>
        <w:lastRenderedPageBreak/>
        <w:t>依据</w:t>
      </w:r>
      <w:r w:rsidR="00571B2E" w:rsidRPr="0062066C">
        <w:rPr>
          <w:rFonts w:ascii="宋体" w:hAnsi="宋体" w:hint="eastAsia"/>
          <w:sz w:val="24"/>
          <w:szCs w:val="24"/>
        </w:rPr>
        <w:t>《南京航空航天大学金城学院关于访问工程师项目的实施办法（试行）》（院人字[2014]11号）</w:t>
      </w:r>
      <w:r w:rsidRPr="0062066C">
        <w:rPr>
          <w:rFonts w:ascii="宋体" w:hAnsi="宋体" w:hint="eastAsia"/>
          <w:sz w:val="24"/>
          <w:szCs w:val="24"/>
        </w:rPr>
        <w:t>文件的精神，探寻制订本专业人才培养方案的方法，同时提高个人教学水平、科研能力，并向“双师”型教师靠拢，本人申请了2015-2016年度第二学期访问工程师院级重点项目，并获得学院支持。在2016年7月至2017年2月期间，本人在奇瑞新能源汽车</w:t>
      </w:r>
      <w:r w:rsidR="006C6DCD" w:rsidRPr="0062066C">
        <w:rPr>
          <w:rFonts w:ascii="宋体" w:hAnsi="宋体" w:hint="eastAsia"/>
          <w:sz w:val="24"/>
          <w:szCs w:val="24"/>
        </w:rPr>
        <w:t>技术</w:t>
      </w:r>
      <w:r w:rsidRPr="0062066C">
        <w:rPr>
          <w:rFonts w:ascii="宋体" w:hAnsi="宋体" w:hint="eastAsia"/>
          <w:sz w:val="24"/>
          <w:szCs w:val="24"/>
        </w:rPr>
        <w:t>有限公司开展实践锻炼，现对访问期间的项目研究情况进行总结。</w:t>
      </w:r>
    </w:p>
    <w:p w:rsidR="0062066C" w:rsidRPr="0062066C" w:rsidRDefault="0062066C" w:rsidP="0062066C">
      <w:pPr>
        <w:spacing w:line="360" w:lineRule="auto"/>
        <w:ind w:firstLineChars="200" w:firstLine="480"/>
        <w:jc w:val="left"/>
        <w:rPr>
          <w:rFonts w:ascii="宋体" w:hAnsi="宋体" w:hint="eastAsia"/>
          <w:sz w:val="24"/>
          <w:szCs w:val="24"/>
        </w:rPr>
      </w:pPr>
      <w:r>
        <w:rPr>
          <w:rFonts w:ascii="宋体" w:hAnsi="宋体" w:hint="eastAsia"/>
          <w:sz w:val="24"/>
          <w:szCs w:val="24"/>
        </w:rPr>
        <w:t>一、完成的主要工作</w:t>
      </w: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1、参观奇瑞汽车股份有限公司</w:t>
      </w:r>
    </w:p>
    <w:p w:rsidR="007B2E08" w:rsidRPr="007B2E08" w:rsidRDefault="007B2E08" w:rsidP="007B2E08">
      <w:pPr>
        <w:tabs>
          <w:tab w:val="left" w:pos="225"/>
          <w:tab w:val="left" w:pos="3585"/>
        </w:tabs>
        <w:spacing w:line="360" w:lineRule="auto"/>
        <w:ind w:firstLineChars="200" w:firstLine="480"/>
        <w:rPr>
          <w:rFonts w:ascii="宋体" w:hAnsi="宋体"/>
          <w:sz w:val="24"/>
          <w:szCs w:val="24"/>
        </w:rPr>
      </w:pPr>
      <w:r w:rsidRPr="007B2E08">
        <w:rPr>
          <w:rFonts w:ascii="宋体" w:hAnsi="宋体"/>
          <w:sz w:val="24"/>
          <w:szCs w:val="24"/>
        </w:rPr>
        <w:t>奇瑞汽车</w:t>
      </w:r>
      <w:r w:rsidRPr="007B2E08">
        <w:rPr>
          <w:rFonts w:ascii="宋体" w:hAnsi="宋体" w:hint="eastAsia"/>
          <w:sz w:val="24"/>
          <w:szCs w:val="24"/>
        </w:rPr>
        <w:t>股份有限公司成立于1997年1月8日，是我国改革开放后,通过自主创新成长起来的最具代表性的自主品牌汽车企业之一。公司成立以来，始终坚持自主创新，逐步建立了完整的技术和产品研发体系，打造了艾瑞泽、瑞虎、风云、QQ和东方之子等一系列在国内家</w:t>
      </w:r>
      <w:proofErr w:type="gramStart"/>
      <w:r w:rsidRPr="007B2E08">
        <w:rPr>
          <w:rFonts w:ascii="宋体" w:hAnsi="宋体" w:hint="eastAsia"/>
          <w:sz w:val="24"/>
          <w:szCs w:val="24"/>
        </w:rPr>
        <w:t>喩</w:t>
      </w:r>
      <w:proofErr w:type="gramEnd"/>
      <w:r w:rsidRPr="007B2E08">
        <w:rPr>
          <w:rFonts w:ascii="宋体" w:hAnsi="宋体" w:hint="eastAsia"/>
          <w:sz w:val="24"/>
          <w:szCs w:val="24"/>
        </w:rPr>
        <w:t>户晓的知名产品品牌，而且产品出口到海外80余个国家和地区，在全球范围内具备了一定的品牌知名度。截至目前，公司累计销量和出口量均位居中国乘用车企业第一位。</w:t>
      </w:r>
    </w:p>
    <w:p w:rsidR="007B2E08" w:rsidRDefault="007B2E08" w:rsidP="007B2E08">
      <w:pPr>
        <w:tabs>
          <w:tab w:val="left" w:pos="225"/>
          <w:tab w:val="left" w:pos="3585"/>
        </w:tabs>
        <w:spacing w:line="360" w:lineRule="auto"/>
        <w:ind w:firstLineChars="200" w:firstLine="480"/>
        <w:rPr>
          <w:rFonts w:ascii="宋体" w:hAnsi="宋体" w:hint="eastAsia"/>
          <w:sz w:val="24"/>
          <w:szCs w:val="24"/>
        </w:rPr>
      </w:pPr>
      <w:r w:rsidRPr="007B2E08">
        <w:rPr>
          <w:rFonts w:ascii="宋体" w:hAnsi="宋体" w:hint="eastAsia"/>
          <w:sz w:val="24"/>
          <w:szCs w:val="24"/>
        </w:rPr>
        <w:t>目前，公司在国内建成了芜湖、大连和鄂尔多斯三大乘用车生产基地，具备年产90万辆整车、90万台套发动机及80万台变速箱的生产能力。在产品品质提升方面，公司以“安全、节能、环保”为发展目标，逐步与国际接轨，建立了一套具有自身特色的品质保障管理体系，先后通过ISO9001、德国莱茵公司ISO/TS16949等国际质量管理体系认证。</w:t>
      </w:r>
    </w:p>
    <w:p w:rsidR="00C2324F" w:rsidRDefault="00C2324F" w:rsidP="007B2E08">
      <w:pPr>
        <w:tabs>
          <w:tab w:val="left" w:pos="225"/>
          <w:tab w:val="left" w:pos="3585"/>
        </w:tabs>
        <w:spacing w:line="360" w:lineRule="auto"/>
        <w:ind w:firstLineChars="200" w:firstLine="480"/>
        <w:rPr>
          <w:rFonts w:ascii="宋体" w:hAnsi="宋体" w:hint="eastAsia"/>
          <w:sz w:val="24"/>
          <w:szCs w:val="24"/>
        </w:rPr>
      </w:pPr>
      <w:r w:rsidRPr="00C2324F">
        <w:rPr>
          <w:rFonts w:ascii="宋体" w:hAnsi="宋体"/>
          <w:sz w:val="24"/>
          <w:szCs w:val="24"/>
        </w:rPr>
        <w:drawing>
          <wp:anchor distT="0" distB="0" distL="114300" distR="114300" simplePos="0" relativeHeight="251658240" behindDoc="0" locked="0" layoutInCell="1" allowOverlap="1" wp14:anchorId="520811B2" wp14:editId="1A9BAF4F">
            <wp:simplePos x="0" y="0"/>
            <wp:positionH relativeFrom="margin">
              <wp:posOffset>2305050</wp:posOffset>
            </wp:positionH>
            <wp:positionV relativeFrom="margin">
              <wp:posOffset>5734050</wp:posOffset>
            </wp:positionV>
            <wp:extent cx="2844800" cy="2133600"/>
            <wp:effectExtent l="0" t="0" r="0" b="0"/>
            <wp:wrapSquare wrapText="bothSides"/>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margin">
              <wp14:pctWidth>0</wp14:pctWidth>
            </wp14:sizeRelH>
            <wp14:sizeRelV relativeFrom="margin">
              <wp14:pctHeight>0</wp14:pctHeight>
            </wp14:sizeRelV>
          </wp:anchor>
        </w:drawing>
      </w:r>
      <w:r w:rsidRPr="002D3961">
        <w:rPr>
          <w:rFonts w:ascii="宋体" w:hAnsi="宋体"/>
          <w:sz w:val="24"/>
          <w:szCs w:val="24"/>
        </w:rPr>
        <w:drawing>
          <wp:inline distT="0" distB="0" distL="0" distR="0" wp14:anchorId="5C9F13FB" wp14:editId="5DCE6510">
            <wp:extent cx="1647825" cy="2197100"/>
            <wp:effectExtent l="0" t="0" r="952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8059" cy="2197411"/>
                    </a:xfrm>
                    <a:prstGeom prst="rect">
                      <a:avLst/>
                    </a:prstGeom>
                  </pic:spPr>
                </pic:pic>
              </a:graphicData>
            </a:graphic>
          </wp:inline>
        </w:drawing>
      </w:r>
    </w:p>
    <w:p w:rsidR="00C2324F" w:rsidRPr="00C2324F" w:rsidRDefault="00C2324F" w:rsidP="00C2324F">
      <w:pPr>
        <w:tabs>
          <w:tab w:val="left" w:pos="225"/>
          <w:tab w:val="left" w:pos="3585"/>
        </w:tabs>
        <w:spacing w:line="360" w:lineRule="auto"/>
        <w:ind w:firstLineChars="300" w:firstLine="630"/>
        <w:rPr>
          <w:rFonts w:ascii="宋体" w:hAnsi="宋体" w:hint="eastAsia"/>
          <w:szCs w:val="21"/>
        </w:rPr>
      </w:pPr>
      <w:r w:rsidRPr="00C2324F">
        <w:rPr>
          <w:rFonts w:ascii="宋体" w:hAnsi="宋体" w:hint="eastAsia"/>
          <w:szCs w:val="21"/>
        </w:rPr>
        <w:t>奇瑞汽车总部大楼                 奇瑞汽车各生产车间远眺图</w:t>
      </w:r>
    </w:p>
    <w:p w:rsidR="00C2324F" w:rsidRDefault="00C2324F" w:rsidP="007B2E08">
      <w:pPr>
        <w:tabs>
          <w:tab w:val="left" w:pos="225"/>
          <w:tab w:val="left" w:pos="3585"/>
        </w:tabs>
        <w:spacing w:line="360" w:lineRule="auto"/>
        <w:ind w:firstLineChars="200" w:firstLine="480"/>
        <w:rPr>
          <w:rFonts w:ascii="宋体" w:hAnsi="宋体" w:hint="eastAsia"/>
          <w:sz w:val="24"/>
          <w:szCs w:val="24"/>
        </w:rPr>
      </w:pP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lastRenderedPageBreak/>
        <w:t>2、参加汽车碰撞试验</w:t>
      </w: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整车碰撞试验</w:t>
      </w:r>
      <w:proofErr w:type="gramStart"/>
      <w:r w:rsidRPr="007B2E08">
        <w:rPr>
          <w:rFonts w:ascii="宋体" w:hAnsi="宋体" w:hint="eastAsia"/>
          <w:sz w:val="24"/>
          <w:szCs w:val="24"/>
        </w:rPr>
        <w:t>室拥有</w:t>
      </w:r>
      <w:proofErr w:type="gramEnd"/>
      <w:r w:rsidRPr="007B2E08">
        <w:rPr>
          <w:rFonts w:ascii="宋体" w:hAnsi="宋体" w:hint="eastAsia"/>
          <w:sz w:val="24"/>
          <w:szCs w:val="24"/>
        </w:rPr>
        <w:t>德国、西班牙、英国、美国引进的国际先进碰撞安全测试系统，试验区域由控制室、假人室、标定室、仪器仪表室、试验准备间、测量室、发车室等组成，是我国汽车行业具有国际专业水准的、综合性试验室。整车碰撞试验室可以进行正面碰撞（0°刚性墙、40%ODB、30°角、</w:t>
      </w:r>
      <w:proofErr w:type="gramStart"/>
      <w:r w:rsidRPr="007B2E08">
        <w:rPr>
          <w:rFonts w:ascii="宋体" w:hAnsi="宋体" w:hint="eastAsia"/>
          <w:sz w:val="24"/>
          <w:szCs w:val="24"/>
        </w:rPr>
        <w:t>撞柱等</w:t>
      </w:r>
      <w:proofErr w:type="gramEnd"/>
      <w:r w:rsidRPr="007B2E08">
        <w:rPr>
          <w:rFonts w:ascii="宋体" w:hAnsi="宋体" w:hint="eastAsia"/>
          <w:sz w:val="24"/>
          <w:szCs w:val="24"/>
        </w:rPr>
        <w:t>）、侧面移动壁障碰撞、</w:t>
      </w:r>
      <w:proofErr w:type="gramStart"/>
      <w:r w:rsidRPr="007B2E08">
        <w:rPr>
          <w:rFonts w:ascii="宋体" w:hAnsi="宋体" w:hint="eastAsia"/>
          <w:sz w:val="24"/>
          <w:szCs w:val="24"/>
        </w:rPr>
        <w:t>侧面撞柱等</w:t>
      </w:r>
      <w:proofErr w:type="gramEnd"/>
      <w:r w:rsidRPr="007B2E08">
        <w:rPr>
          <w:rFonts w:ascii="宋体" w:hAnsi="宋体" w:hint="eastAsia"/>
          <w:sz w:val="24"/>
          <w:szCs w:val="24"/>
        </w:rPr>
        <w:t>、追尾等试验，满足中国、欧美等相关法规及各国NCAP 要求。拥有填补国内空白、间隔15º 角的共计七条国内第一个角度碰撞轨道，国内最长、性能最优的实车直线轨道，最大能满足自重5T汽车120Km/h 的正面碰撞要求，可实现自重为2.5T的两车不等速角度对撞。</w:t>
      </w:r>
    </w:p>
    <w:p w:rsid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奇瑞碰撞安全试验室共计进行了整车碰撞试验501`辆，模拟台车碰撞试验432台次，行人保护试验多款车型456辆，车对车碰撞试验12次。奇瑞碰撞安全试验室还开展了多项研究，包括10 余次车对车碰撞相容性研究，以及针对汽车安全件（车身纵梁、横梁、</w:t>
      </w:r>
      <w:proofErr w:type="gramStart"/>
      <w:r w:rsidRPr="007B2E08">
        <w:rPr>
          <w:rFonts w:ascii="宋体" w:hAnsi="宋体" w:hint="eastAsia"/>
          <w:sz w:val="24"/>
          <w:szCs w:val="24"/>
        </w:rPr>
        <w:t>吸能盒等</w:t>
      </w:r>
      <w:proofErr w:type="gramEnd"/>
      <w:r w:rsidRPr="007B2E08">
        <w:rPr>
          <w:rFonts w:ascii="宋体" w:hAnsi="宋体" w:hint="eastAsia"/>
          <w:sz w:val="24"/>
          <w:szCs w:val="24"/>
        </w:rPr>
        <w:t>）展开的研究。</w:t>
      </w:r>
    </w:p>
    <w:p w:rsidR="00732F7B" w:rsidRDefault="00732F7B" w:rsidP="00732F7B">
      <w:pPr>
        <w:spacing w:line="360" w:lineRule="auto"/>
        <w:ind w:firstLineChars="200" w:firstLine="480"/>
        <w:rPr>
          <w:rFonts w:ascii="宋体" w:hAnsi="宋体" w:hint="eastAsia"/>
          <w:sz w:val="24"/>
          <w:szCs w:val="24"/>
        </w:rPr>
      </w:pPr>
      <w:r w:rsidRPr="00732F7B">
        <w:rPr>
          <w:rFonts w:ascii="宋体" w:hAnsi="宋体"/>
          <w:sz w:val="24"/>
          <w:szCs w:val="24"/>
        </w:rPr>
        <w:drawing>
          <wp:inline distT="0" distB="0" distL="0" distR="0" wp14:anchorId="59904B75" wp14:editId="0FABBCFF">
            <wp:extent cx="2732181" cy="1609725"/>
            <wp:effectExtent l="0" t="0" r="0" b="0"/>
            <wp:docPr id="9" name="Picture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5" descr="图片3"/>
                    <pic:cNvPicPr>
                      <a:picLocks noChangeAspect="1" noChangeArrowheads="1" noCrop="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8743" cy="1613591"/>
                    </a:xfrm>
                    <a:prstGeom prst="rect">
                      <a:avLst/>
                    </a:prstGeom>
                    <a:noFill/>
                    <a:ln>
                      <a:noFill/>
                    </a:ln>
                    <a:extLst/>
                  </pic:spPr>
                </pic:pic>
              </a:graphicData>
            </a:graphic>
          </wp:inline>
        </w:drawing>
      </w:r>
      <w:r w:rsidRPr="00732F7B">
        <w:rPr>
          <w:rFonts w:ascii="宋体" w:hAnsi="宋体"/>
          <w:sz w:val="24"/>
          <w:szCs w:val="24"/>
        </w:rPr>
        <w:drawing>
          <wp:inline distT="0" distB="0" distL="0" distR="0" wp14:anchorId="0DF58C48" wp14:editId="20136BFE">
            <wp:extent cx="2181225" cy="1634115"/>
            <wp:effectExtent l="0" t="0" r="0" b="4445"/>
            <wp:docPr id="12" name="Picture 20" descr="S12_side_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descr="S12_side_test"/>
                    <pic:cNvPicPr>
                      <a:picLocks noChangeAspect="1" noChangeArrowheads="1" noCrop="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3368" cy="1635721"/>
                    </a:xfrm>
                    <a:prstGeom prst="rect">
                      <a:avLst/>
                    </a:prstGeom>
                    <a:noFill/>
                    <a:ln>
                      <a:noFill/>
                    </a:ln>
                    <a:extLst/>
                  </pic:spPr>
                </pic:pic>
              </a:graphicData>
            </a:graphic>
          </wp:inline>
        </w:drawing>
      </w:r>
    </w:p>
    <w:p w:rsidR="00732F7B" w:rsidRPr="00732F7B" w:rsidRDefault="00732F7B" w:rsidP="00732F7B">
      <w:pPr>
        <w:spacing w:line="360" w:lineRule="auto"/>
        <w:ind w:firstLineChars="750" w:firstLine="1575"/>
        <w:rPr>
          <w:rFonts w:ascii="宋体" w:hAnsi="宋体"/>
          <w:szCs w:val="21"/>
        </w:rPr>
      </w:pPr>
      <w:r w:rsidRPr="00732F7B">
        <w:rPr>
          <w:rFonts w:ascii="宋体" w:hAnsi="宋体" w:hint="eastAsia"/>
          <w:bCs/>
          <w:szCs w:val="21"/>
        </w:rPr>
        <w:t>计算机</w:t>
      </w:r>
      <w:r w:rsidR="00123DE3" w:rsidRPr="00732F7B">
        <w:rPr>
          <w:rFonts w:ascii="宋体" w:hAnsi="宋体" w:hint="eastAsia"/>
          <w:bCs/>
          <w:szCs w:val="21"/>
        </w:rPr>
        <w:t>模拟</w:t>
      </w:r>
      <w:r w:rsidRPr="00732F7B">
        <w:rPr>
          <w:rFonts w:ascii="宋体" w:hAnsi="宋体" w:hint="eastAsia"/>
          <w:bCs/>
          <w:szCs w:val="21"/>
        </w:rPr>
        <w:t xml:space="preserve">碰撞 </w:t>
      </w:r>
      <w:r>
        <w:rPr>
          <w:rFonts w:ascii="宋体" w:hAnsi="宋体" w:hint="eastAsia"/>
          <w:bCs/>
          <w:szCs w:val="21"/>
        </w:rPr>
        <w:t xml:space="preserve">                            </w:t>
      </w:r>
      <w:r w:rsidRPr="00732F7B">
        <w:rPr>
          <w:rFonts w:ascii="宋体" w:hAnsi="宋体" w:hint="eastAsia"/>
          <w:bCs/>
          <w:szCs w:val="21"/>
        </w:rPr>
        <w:t>实</w:t>
      </w:r>
      <w:r w:rsidR="00123DE3">
        <w:rPr>
          <w:rFonts w:ascii="宋体" w:hAnsi="宋体" w:hint="eastAsia"/>
          <w:bCs/>
          <w:szCs w:val="21"/>
        </w:rPr>
        <w:t>车</w:t>
      </w:r>
      <w:r w:rsidRPr="00732F7B">
        <w:rPr>
          <w:rFonts w:ascii="宋体" w:hAnsi="宋体" w:hint="eastAsia"/>
          <w:bCs/>
          <w:szCs w:val="21"/>
        </w:rPr>
        <w:t>碰撞</w:t>
      </w:r>
    </w:p>
    <w:p w:rsidR="00732F7B" w:rsidRPr="00732F7B" w:rsidRDefault="00732F7B" w:rsidP="00732F7B">
      <w:pPr>
        <w:spacing w:line="360" w:lineRule="auto"/>
        <w:ind w:firstLineChars="200" w:firstLine="480"/>
        <w:rPr>
          <w:rFonts w:ascii="宋体" w:hAnsi="宋体" w:hint="eastAsia"/>
          <w:sz w:val="24"/>
          <w:szCs w:val="24"/>
        </w:rPr>
      </w:pP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3、参观NVH试验室</w:t>
      </w:r>
    </w:p>
    <w:p w:rsidR="007B2E08" w:rsidRPr="007B2E08" w:rsidRDefault="007B2E08" w:rsidP="007B2E08">
      <w:pPr>
        <w:spacing w:line="360" w:lineRule="auto"/>
        <w:ind w:firstLineChars="200" w:firstLine="480"/>
        <w:rPr>
          <w:rFonts w:ascii="宋体" w:hAnsi="宋体"/>
          <w:sz w:val="24"/>
          <w:szCs w:val="24"/>
        </w:rPr>
      </w:pPr>
      <w:r w:rsidRPr="007B2E08">
        <w:rPr>
          <w:rFonts w:ascii="宋体" w:hAnsi="宋体" w:hint="eastAsia"/>
          <w:sz w:val="24"/>
          <w:szCs w:val="24"/>
        </w:rPr>
        <w:t>NVH是噪声、振动与声振粗糙度（Noise、Vibration、Harshness）的英文缩写。这是衡量汽车制造质量的一个综合性指标，它给汽车用户的感受是最直接和</w:t>
      </w:r>
      <w:proofErr w:type="gramStart"/>
      <w:r w:rsidRPr="007B2E08">
        <w:rPr>
          <w:rFonts w:ascii="宋体" w:hAnsi="宋体" w:hint="eastAsia"/>
          <w:sz w:val="24"/>
          <w:szCs w:val="24"/>
        </w:rPr>
        <w:t>最</w:t>
      </w:r>
      <w:proofErr w:type="gramEnd"/>
      <w:r w:rsidRPr="007B2E08">
        <w:rPr>
          <w:rFonts w:ascii="宋体" w:hAnsi="宋体" w:hint="eastAsia"/>
          <w:sz w:val="24"/>
          <w:szCs w:val="24"/>
        </w:rPr>
        <w:t>表面的。</w:t>
      </w: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NVH 性能作为汽车乘坐舒适性的关键因素，已成为评判汽车品质的重要依据之一。而NVH 试验室则是保障NVH 技术能力的硬件基础。奇瑞汽车NVH试验室，目前是国内行业中功能和规模最齐全的，有一套完整的汽车NVH开发流程，可以涵盖从整车、白车身、各子系统到零部件的NVH 性能测试。其中包含8个专业</w:t>
      </w:r>
      <w:r w:rsidRPr="007B2E08">
        <w:rPr>
          <w:rFonts w:ascii="宋体" w:hAnsi="宋体" w:hint="eastAsia"/>
          <w:sz w:val="24"/>
          <w:szCs w:val="24"/>
        </w:rPr>
        <w:lastRenderedPageBreak/>
        <w:t>的试验室：整车</w:t>
      </w:r>
      <w:proofErr w:type="gramStart"/>
      <w:r w:rsidRPr="007B2E08">
        <w:rPr>
          <w:rFonts w:ascii="宋体" w:hAnsi="宋体" w:hint="eastAsia"/>
          <w:sz w:val="24"/>
          <w:szCs w:val="24"/>
        </w:rPr>
        <w:t>四驱半消声室</w:t>
      </w:r>
      <w:proofErr w:type="gramEnd"/>
      <w:r w:rsidRPr="007B2E08">
        <w:rPr>
          <w:rFonts w:ascii="宋体" w:hAnsi="宋体" w:hint="eastAsia"/>
          <w:sz w:val="24"/>
          <w:szCs w:val="24"/>
        </w:rPr>
        <w:t>、整车半消声室、系统半消声室、吸/ 隔声试验室、模态试验室、刚度试验室、气密性试验室和</w:t>
      </w:r>
      <w:proofErr w:type="gramStart"/>
      <w:r w:rsidRPr="007B2E08">
        <w:rPr>
          <w:rFonts w:ascii="宋体" w:hAnsi="宋体" w:hint="eastAsia"/>
          <w:sz w:val="24"/>
          <w:szCs w:val="24"/>
        </w:rPr>
        <w:t>音品质评价</w:t>
      </w:r>
      <w:proofErr w:type="gramEnd"/>
      <w:r w:rsidRPr="007B2E08">
        <w:rPr>
          <w:rFonts w:ascii="宋体" w:hAnsi="宋体" w:hint="eastAsia"/>
          <w:sz w:val="24"/>
          <w:szCs w:val="24"/>
        </w:rPr>
        <w:t>室。</w:t>
      </w:r>
    </w:p>
    <w:p w:rsidR="00A44BDA" w:rsidRPr="00A44BDA" w:rsidRDefault="007B2E08" w:rsidP="00A44BDA">
      <w:pPr>
        <w:spacing w:line="360" w:lineRule="auto"/>
        <w:ind w:firstLineChars="200" w:firstLine="480"/>
        <w:jc w:val="left"/>
        <w:rPr>
          <w:rFonts w:ascii="宋体" w:hAnsi="宋体"/>
          <w:sz w:val="24"/>
          <w:szCs w:val="24"/>
        </w:rPr>
      </w:pPr>
      <w:r w:rsidRPr="007B2E08">
        <w:rPr>
          <w:rFonts w:ascii="宋体" w:hAnsi="宋体" w:hint="eastAsia"/>
          <w:sz w:val="24"/>
          <w:szCs w:val="24"/>
        </w:rPr>
        <w:t>通过一套完整的汽车NVH开发流程，涵盖从整车、白车身、各子系统到零部件的NVH性能测试仅震动与噪声就有几十项指标，包括</w:t>
      </w:r>
      <w:proofErr w:type="gramStart"/>
      <w:r w:rsidRPr="007B2E08">
        <w:rPr>
          <w:rFonts w:ascii="宋体" w:hAnsi="宋体" w:hint="eastAsia"/>
          <w:sz w:val="24"/>
          <w:szCs w:val="24"/>
        </w:rPr>
        <w:t>怠</w:t>
      </w:r>
      <w:proofErr w:type="gramEnd"/>
      <w:r w:rsidRPr="007B2E08">
        <w:rPr>
          <w:rFonts w:ascii="宋体" w:hAnsi="宋体" w:hint="eastAsia"/>
          <w:sz w:val="24"/>
          <w:szCs w:val="24"/>
        </w:rPr>
        <w:t>速噪声震动和各时速段噪声震动。</w:t>
      </w:r>
      <w:r w:rsidR="00A44BDA">
        <w:rPr>
          <w:rFonts w:ascii="宋体" w:hAnsi="宋体" w:hint="eastAsia"/>
          <w:sz w:val="24"/>
          <w:szCs w:val="24"/>
        </w:rPr>
        <w:t>在NVH</w:t>
      </w:r>
      <w:r w:rsidR="00A44BDA">
        <w:rPr>
          <w:rFonts w:ascii="宋体" w:hAnsi="宋体" w:hint="eastAsia"/>
          <w:sz w:val="24"/>
          <w:szCs w:val="24"/>
        </w:rPr>
        <w:t>试验</w:t>
      </w:r>
      <w:r w:rsidR="00A44BDA">
        <w:rPr>
          <w:rFonts w:ascii="宋体" w:hAnsi="宋体" w:hint="eastAsia"/>
          <w:sz w:val="24"/>
          <w:szCs w:val="24"/>
        </w:rPr>
        <w:t>室中，</w:t>
      </w:r>
      <w:r w:rsidR="00A44BDA" w:rsidRPr="00A44BDA">
        <w:rPr>
          <w:rFonts w:ascii="宋体" w:hAnsi="宋体" w:hint="eastAsia"/>
          <w:sz w:val="24"/>
          <w:szCs w:val="24"/>
        </w:rPr>
        <w:t>艾瑞泽</w:t>
      </w:r>
      <w:r w:rsidR="00A44BDA" w:rsidRPr="00A44BDA">
        <w:rPr>
          <w:rFonts w:ascii="宋体" w:hAnsi="宋体"/>
          <w:sz w:val="24"/>
          <w:szCs w:val="24"/>
        </w:rPr>
        <w:t xml:space="preserve">7 </w:t>
      </w:r>
      <w:proofErr w:type="gramStart"/>
      <w:r w:rsidR="00A44BDA" w:rsidRPr="00A44BDA">
        <w:rPr>
          <w:rFonts w:ascii="宋体" w:hAnsi="宋体" w:hint="eastAsia"/>
          <w:sz w:val="24"/>
          <w:szCs w:val="24"/>
        </w:rPr>
        <w:t>怠</w:t>
      </w:r>
      <w:proofErr w:type="gramEnd"/>
      <w:r w:rsidR="00A44BDA" w:rsidRPr="00A44BDA">
        <w:rPr>
          <w:rFonts w:ascii="宋体" w:hAnsi="宋体" w:hint="eastAsia"/>
          <w:sz w:val="24"/>
          <w:szCs w:val="24"/>
        </w:rPr>
        <w:t>速噪声测试最好成绩是</w:t>
      </w:r>
      <w:r w:rsidR="00A44BDA" w:rsidRPr="00A44BDA">
        <w:rPr>
          <w:rFonts w:ascii="宋体" w:hAnsi="宋体"/>
          <w:sz w:val="24"/>
          <w:szCs w:val="24"/>
        </w:rPr>
        <w:t xml:space="preserve">38 </w:t>
      </w:r>
      <w:r w:rsidR="00A44BDA" w:rsidRPr="00A44BDA">
        <w:rPr>
          <w:rFonts w:ascii="宋体" w:hAnsi="宋体" w:hint="eastAsia"/>
          <w:sz w:val="24"/>
          <w:szCs w:val="24"/>
        </w:rPr>
        <w:t>分贝，低于主流合资企业产品</w:t>
      </w:r>
      <w:proofErr w:type="gramStart"/>
      <w:r w:rsidR="00A44BDA" w:rsidRPr="00A44BDA">
        <w:rPr>
          <w:rFonts w:ascii="宋体" w:hAnsi="宋体" w:hint="eastAsia"/>
          <w:sz w:val="24"/>
          <w:szCs w:val="24"/>
        </w:rPr>
        <w:t>怠</w:t>
      </w:r>
      <w:proofErr w:type="gramEnd"/>
      <w:r w:rsidR="00A44BDA" w:rsidRPr="00A44BDA">
        <w:rPr>
          <w:rFonts w:ascii="宋体" w:hAnsi="宋体" w:hint="eastAsia"/>
          <w:sz w:val="24"/>
          <w:szCs w:val="24"/>
        </w:rPr>
        <w:t>速噪声</w:t>
      </w:r>
      <w:r w:rsidR="00A44BDA">
        <w:rPr>
          <w:rFonts w:ascii="宋体" w:hAnsi="宋体" w:hint="eastAsia"/>
          <w:sz w:val="24"/>
          <w:szCs w:val="24"/>
        </w:rPr>
        <w:t>。</w:t>
      </w:r>
    </w:p>
    <w:p w:rsidR="007B2E08" w:rsidRDefault="007B2E08" w:rsidP="007B2E08">
      <w:pPr>
        <w:spacing w:line="360" w:lineRule="auto"/>
        <w:ind w:firstLineChars="200" w:firstLine="480"/>
        <w:rPr>
          <w:rFonts w:ascii="宋体" w:hAnsi="宋体" w:hint="eastAsia"/>
          <w:sz w:val="24"/>
          <w:szCs w:val="24"/>
        </w:rPr>
      </w:pPr>
    </w:p>
    <w:p w:rsidR="00A44BDA" w:rsidRDefault="00A44BDA" w:rsidP="00A44BDA">
      <w:pPr>
        <w:spacing w:line="360" w:lineRule="auto"/>
        <w:ind w:firstLineChars="200" w:firstLine="480"/>
        <w:rPr>
          <w:rFonts w:ascii="宋体" w:hAnsi="宋体" w:hint="eastAsia"/>
          <w:sz w:val="24"/>
          <w:szCs w:val="24"/>
        </w:rPr>
      </w:pPr>
      <w:r w:rsidRPr="00A44BDA">
        <w:rPr>
          <w:rFonts w:ascii="宋体" w:hAnsi="宋体"/>
          <w:sz w:val="24"/>
          <w:szCs w:val="24"/>
        </w:rPr>
        <w:drawing>
          <wp:inline distT="0" distB="0" distL="0" distR="0" wp14:anchorId="62B180D8" wp14:editId="4EA8C233">
            <wp:extent cx="5274310" cy="2558407"/>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274310" cy="2558407"/>
                    </a:xfrm>
                    <a:prstGeom prst="rect">
                      <a:avLst/>
                    </a:prstGeom>
                  </pic:spPr>
                </pic:pic>
              </a:graphicData>
            </a:graphic>
          </wp:inline>
        </w:drawing>
      </w:r>
    </w:p>
    <w:p w:rsidR="00A44BDA" w:rsidRDefault="00A44BDA" w:rsidP="00A44BDA">
      <w:pPr>
        <w:spacing w:line="360" w:lineRule="auto"/>
        <w:ind w:firstLineChars="200" w:firstLine="420"/>
        <w:jc w:val="center"/>
        <w:rPr>
          <w:rFonts w:ascii="宋体" w:hAnsi="宋体" w:hint="eastAsia"/>
          <w:szCs w:val="21"/>
        </w:rPr>
      </w:pPr>
      <w:r w:rsidRPr="00A44BDA">
        <w:rPr>
          <w:rFonts w:ascii="宋体" w:hAnsi="宋体" w:hint="eastAsia"/>
          <w:szCs w:val="21"/>
        </w:rPr>
        <w:t>NVH</w:t>
      </w:r>
      <w:r>
        <w:rPr>
          <w:rFonts w:ascii="宋体" w:hAnsi="宋体" w:hint="eastAsia"/>
          <w:szCs w:val="21"/>
        </w:rPr>
        <w:t>试验</w:t>
      </w:r>
      <w:r w:rsidRPr="00A44BDA">
        <w:rPr>
          <w:rFonts w:ascii="宋体" w:hAnsi="宋体" w:hint="eastAsia"/>
          <w:szCs w:val="21"/>
        </w:rPr>
        <w:t>室</w:t>
      </w:r>
    </w:p>
    <w:p w:rsidR="00A44BDA" w:rsidRPr="00A44BDA" w:rsidRDefault="00A44BDA" w:rsidP="00A44BDA">
      <w:pPr>
        <w:spacing w:line="360" w:lineRule="auto"/>
        <w:ind w:firstLineChars="200" w:firstLine="420"/>
        <w:jc w:val="left"/>
        <w:rPr>
          <w:rFonts w:ascii="宋体" w:hAnsi="宋体" w:hint="eastAsia"/>
          <w:szCs w:val="21"/>
        </w:rPr>
      </w:pP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4、凸轮轴加工工艺过程学习</w:t>
      </w:r>
    </w:p>
    <w:p w:rsidR="007B2E08" w:rsidRPr="007B2E08" w:rsidRDefault="007B2E08" w:rsidP="007B2E08">
      <w:pPr>
        <w:spacing w:line="360" w:lineRule="auto"/>
        <w:ind w:firstLineChars="200" w:firstLine="480"/>
        <w:rPr>
          <w:rFonts w:ascii="宋体" w:hAnsi="宋体"/>
          <w:sz w:val="24"/>
          <w:szCs w:val="24"/>
        </w:rPr>
      </w:pPr>
      <w:r w:rsidRPr="007B2E08">
        <w:rPr>
          <w:rFonts w:ascii="宋体" w:hAnsi="宋体" w:hint="eastAsia"/>
          <w:sz w:val="24"/>
          <w:szCs w:val="24"/>
        </w:rPr>
        <w:t>奇瑞动力总成事业部始建于1997年，主要从事ACTECO发动机、变速箱的研发、制造、销售。事业部生产20多款汽油发动机、柴油发动机，以及MT、AMT、AT、CVT变速箱。发动机排量涵盖0.6L-2.0L，功率覆盖26kW-132kW；变速箱扭矩覆盖90Nm-250Nm。动力总成产品广泛应用于汽车、非道路用车、发电机组、农用机械等领域。</w:t>
      </w: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事业部由3个发动机工厂、2个变速箱工厂、发动机工程研究院、传动工程研究院、动力总成销售公司等部门组成，员工约2,700人。 奇瑞动力总成产品不仅随整车出口至全球80多个国家和地区，还单独出口至美国、日本、俄罗斯、德国等国家，其中包括两家世界500强企业。</w:t>
      </w:r>
    </w:p>
    <w:p w:rsidR="007B2E08" w:rsidRPr="007B2E08" w:rsidRDefault="007B2E08" w:rsidP="007B2E08">
      <w:pPr>
        <w:spacing w:line="360" w:lineRule="auto"/>
        <w:ind w:firstLineChars="200" w:firstLine="480"/>
        <w:rPr>
          <w:rFonts w:ascii="宋体" w:hAnsi="宋体" w:hint="eastAsia"/>
          <w:bCs/>
          <w:sz w:val="24"/>
          <w:szCs w:val="24"/>
        </w:rPr>
      </w:pPr>
      <w:r w:rsidRPr="007B2E08">
        <w:rPr>
          <w:rFonts w:ascii="宋体" w:hAnsi="宋体" w:hint="eastAsia"/>
          <w:bCs/>
          <w:sz w:val="24"/>
          <w:szCs w:val="24"/>
        </w:rPr>
        <w:t>凸轮轴是发动机上的重要零件，凸轮轴的精加线引自日本</w:t>
      </w:r>
      <w:proofErr w:type="gramStart"/>
      <w:r w:rsidRPr="007B2E08">
        <w:rPr>
          <w:rFonts w:ascii="宋体" w:hAnsi="宋体" w:hint="eastAsia"/>
          <w:bCs/>
          <w:sz w:val="24"/>
          <w:szCs w:val="24"/>
        </w:rPr>
        <w:t>丰田工机</w:t>
      </w:r>
      <w:proofErr w:type="gramEnd"/>
      <w:r w:rsidRPr="007B2E08">
        <w:rPr>
          <w:rFonts w:ascii="宋体" w:hAnsi="宋体" w:hint="eastAsia"/>
          <w:bCs/>
          <w:sz w:val="24"/>
          <w:szCs w:val="24"/>
        </w:rPr>
        <w:t>，粗加工设备分别选用德国</w:t>
      </w:r>
      <w:r w:rsidRPr="007B2E08">
        <w:rPr>
          <w:rFonts w:ascii="宋体" w:hAnsi="宋体"/>
          <w:bCs/>
          <w:sz w:val="24"/>
          <w:szCs w:val="24"/>
        </w:rPr>
        <w:t>LINCON</w:t>
      </w:r>
      <w:r w:rsidRPr="007B2E08">
        <w:rPr>
          <w:rFonts w:ascii="宋体" w:hAnsi="宋体" w:hint="eastAsia"/>
          <w:bCs/>
          <w:sz w:val="24"/>
          <w:szCs w:val="24"/>
        </w:rPr>
        <w:t>公司和</w:t>
      </w:r>
      <w:r w:rsidRPr="007B2E08">
        <w:rPr>
          <w:rFonts w:ascii="宋体" w:hAnsi="宋体"/>
          <w:bCs/>
          <w:sz w:val="24"/>
          <w:szCs w:val="24"/>
        </w:rPr>
        <w:t>INDEX</w:t>
      </w:r>
      <w:r w:rsidRPr="007B2E08">
        <w:rPr>
          <w:rFonts w:ascii="宋体" w:hAnsi="宋体" w:hint="eastAsia"/>
          <w:bCs/>
          <w:sz w:val="24"/>
          <w:szCs w:val="24"/>
        </w:rPr>
        <w:t>公司的先进设备。该生产线可加工</w:t>
      </w:r>
      <w:r w:rsidRPr="007B2E08">
        <w:rPr>
          <w:rFonts w:ascii="宋体" w:hAnsi="宋体"/>
          <w:bCs/>
          <w:sz w:val="24"/>
          <w:szCs w:val="24"/>
        </w:rPr>
        <w:t>1.3L</w:t>
      </w:r>
      <w:r w:rsidRPr="007B2E08">
        <w:rPr>
          <w:rFonts w:ascii="宋体" w:hAnsi="宋体" w:hint="eastAsia"/>
          <w:bCs/>
          <w:sz w:val="24"/>
          <w:szCs w:val="24"/>
        </w:rPr>
        <w:t>、</w:t>
      </w:r>
      <w:r w:rsidRPr="007B2E08">
        <w:rPr>
          <w:rFonts w:ascii="宋体" w:hAnsi="宋体"/>
          <w:bCs/>
          <w:sz w:val="24"/>
          <w:szCs w:val="24"/>
        </w:rPr>
        <w:lastRenderedPageBreak/>
        <w:t>1.6L</w:t>
      </w:r>
      <w:r w:rsidRPr="007B2E08">
        <w:rPr>
          <w:rFonts w:ascii="宋体" w:hAnsi="宋体" w:hint="eastAsia"/>
          <w:bCs/>
          <w:sz w:val="24"/>
          <w:szCs w:val="24"/>
        </w:rPr>
        <w:t>、</w:t>
      </w:r>
      <w:r w:rsidRPr="007B2E08">
        <w:rPr>
          <w:rFonts w:ascii="宋体" w:hAnsi="宋体"/>
          <w:bCs/>
          <w:sz w:val="24"/>
          <w:szCs w:val="24"/>
        </w:rPr>
        <w:t>1.9L</w:t>
      </w:r>
      <w:r w:rsidRPr="007B2E08">
        <w:rPr>
          <w:rFonts w:ascii="宋体" w:hAnsi="宋体" w:hint="eastAsia"/>
          <w:bCs/>
          <w:sz w:val="24"/>
          <w:szCs w:val="24"/>
        </w:rPr>
        <w:t>、</w:t>
      </w:r>
      <w:r w:rsidRPr="007B2E08">
        <w:rPr>
          <w:rFonts w:ascii="宋体" w:hAnsi="宋体"/>
          <w:bCs/>
          <w:sz w:val="24"/>
          <w:szCs w:val="24"/>
        </w:rPr>
        <w:t>3.0L</w:t>
      </w:r>
      <w:r w:rsidRPr="007B2E08">
        <w:rPr>
          <w:rFonts w:ascii="宋体" w:hAnsi="宋体" w:hint="eastAsia"/>
          <w:bCs/>
          <w:sz w:val="24"/>
          <w:szCs w:val="24"/>
        </w:rPr>
        <w:t>等多款型号汽油</w:t>
      </w:r>
      <w:r w:rsidRPr="007B2E08">
        <w:rPr>
          <w:rFonts w:ascii="宋体" w:hAnsi="宋体"/>
          <w:bCs/>
          <w:sz w:val="24"/>
          <w:szCs w:val="24"/>
        </w:rPr>
        <w:t>/</w:t>
      </w:r>
      <w:r w:rsidRPr="007B2E08">
        <w:rPr>
          <w:rFonts w:ascii="宋体" w:hAnsi="宋体" w:hint="eastAsia"/>
          <w:bCs/>
          <w:sz w:val="24"/>
          <w:szCs w:val="24"/>
        </w:rPr>
        <w:t>柴油发动机凸轮轴，具有较高的柔性。</w:t>
      </w:r>
    </w:p>
    <w:p w:rsidR="007B2E08" w:rsidRPr="007B2E08" w:rsidRDefault="007B2E08" w:rsidP="007B2E08">
      <w:pPr>
        <w:spacing w:line="360" w:lineRule="auto"/>
        <w:ind w:firstLineChars="200" w:firstLine="480"/>
        <w:rPr>
          <w:rFonts w:ascii="宋体" w:hAnsi="宋体"/>
          <w:sz w:val="24"/>
          <w:szCs w:val="24"/>
        </w:rPr>
      </w:pPr>
      <w:r w:rsidRPr="007B2E08">
        <w:rPr>
          <w:rFonts w:ascii="宋体" w:hAnsi="宋体" w:hint="eastAsia"/>
          <w:bCs/>
          <w:sz w:val="24"/>
          <w:szCs w:val="24"/>
        </w:rPr>
        <w:t>整条生产线均采用龙门机械手自动上下料，能够实现多品种的自动识别功能和防错报警功能，各品种之间可实现快速的切换，在</w:t>
      </w:r>
      <w:r w:rsidRPr="007B2E08">
        <w:rPr>
          <w:rFonts w:ascii="宋体" w:hAnsi="宋体"/>
          <w:bCs/>
          <w:sz w:val="24"/>
          <w:szCs w:val="24"/>
        </w:rPr>
        <w:t>15</w:t>
      </w:r>
      <w:r w:rsidRPr="007B2E08">
        <w:rPr>
          <w:rFonts w:ascii="宋体" w:hAnsi="宋体" w:hint="eastAsia"/>
          <w:bCs/>
          <w:sz w:val="24"/>
          <w:szCs w:val="24"/>
        </w:rPr>
        <w:t>分钟以内即可实现整线的换型。</w:t>
      </w:r>
    </w:p>
    <w:p w:rsidR="007B2E08" w:rsidRPr="007B2E08" w:rsidRDefault="007B2E08" w:rsidP="007B2E08">
      <w:pPr>
        <w:spacing w:line="360" w:lineRule="auto"/>
        <w:ind w:firstLineChars="200" w:firstLine="480"/>
        <w:rPr>
          <w:rFonts w:ascii="宋体" w:hAnsi="宋体"/>
          <w:sz w:val="24"/>
          <w:szCs w:val="24"/>
        </w:rPr>
      </w:pPr>
      <w:r w:rsidRPr="007B2E08">
        <w:rPr>
          <w:rFonts w:ascii="宋体" w:hAnsi="宋体" w:hint="eastAsia"/>
          <w:bCs/>
          <w:sz w:val="24"/>
          <w:szCs w:val="24"/>
        </w:rPr>
        <w:t>该生产线具备高精度、高效率和高柔性等特征，属于目前本行业中较为先进的凸轮轴生产线，产能可达到</w:t>
      </w:r>
      <w:r w:rsidRPr="007B2E08">
        <w:rPr>
          <w:rFonts w:ascii="宋体" w:hAnsi="宋体"/>
          <w:bCs/>
          <w:sz w:val="24"/>
          <w:szCs w:val="24"/>
        </w:rPr>
        <w:t>70</w:t>
      </w:r>
      <w:r w:rsidRPr="007B2E08">
        <w:rPr>
          <w:rFonts w:ascii="宋体" w:hAnsi="宋体" w:hint="eastAsia"/>
          <w:bCs/>
          <w:sz w:val="24"/>
          <w:szCs w:val="24"/>
        </w:rPr>
        <w:t>万只</w:t>
      </w:r>
      <w:r w:rsidRPr="007B2E08">
        <w:rPr>
          <w:rFonts w:ascii="宋体" w:hAnsi="宋体"/>
          <w:bCs/>
          <w:sz w:val="24"/>
          <w:szCs w:val="24"/>
        </w:rPr>
        <w:t>/</w:t>
      </w:r>
      <w:r w:rsidRPr="007B2E08">
        <w:rPr>
          <w:rFonts w:ascii="宋体" w:hAnsi="宋体" w:hint="eastAsia"/>
          <w:bCs/>
          <w:sz w:val="24"/>
          <w:szCs w:val="24"/>
        </w:rPr>
        <w:t>年，标志着高性能发动机的产能达到一个新的高度。</w:t>
      </w:r>
    </w:p>
    <w:p w:rsidR="007B2E08" w:rsidRPr="007B2E08" w:rsidRDefault="007B2E08" w:rsidP="007B2E08">
      <w:pPr>
        <w:spacing w:line="360" w:lineRule="auto"/>
        <w:ind w:firstLineChars="200" w:firstLine="480"/>
        <w:rPr>
          <w:rFonts w:ascii="宋体" w:hAnsi="宋体" w:hint="eastAsia"/>
          <w:sz w:val="24"/>
          <w:szCs w:val="24"/>
        </w:rPr>
      </w:pPr>
      <w:r w:rsidRPr="007B2E08">
        <w:rPr>
          <w:rFonts w:ascii="宋体" w:hAnsi="宋体" w:hint="eastAsia"/>
          <w:sz w:val="24"/>
          <w:szCs w:val="24"/>
        </w:rPr>
        <w:t>5、新能源汽车整车装配车间学习</w:t>
      </w:r>
    </w:p>
    <w:p w:rsidR="007B2E08" w:rsidRPr="007B2E08" w:rsidRDefault="007B2E08" w:rsidP="007B2E08">
      <w:pPr>
        <w:pStyle w:val="a4"/>
        <w:spacing w:line="360" w:lineRule="auto"/>
        <w:ind w:firstLine="480"/>
        <w:rPr>
          <w:rFonts w:ascii="宋体" w:hAnsi="宋体"/>
          <w:bCs/>
          <w:sz w:val="24"/>
        </w:rPr>
      </w:pPr>
      <w:r w:rsidRPr="007B2E08">
        <w:rPr>
          <w:rFonts w:ascii="宋体" w:hAnsi="宋体" w:hint="eastAsia"/>
          <w:sz w:val="24"/>
        </w:rPr>
        <w:t>奇瑞新能源成</w:t>
      </w:r>
      <w:r w:rsidRPr="007B2E08">
        <w:rPr>
          <w:rFonts w:ascii="宋体" w:hAnsi="宋体" w:hint="eastAsia"/>
          <w:bCs/>
          <w:sz w:val="24"/>
        </w:rPr>
        <w:t>立于2010年4月，目前正在生产S51EV（eQ1）型号的纯电动新能源汽车，该车将于2017年3月上市。该车采用全铝合金车身，</w:t>
      </w:r>
      <w:proofErr w:type="gramStart"/>
      <w:r w:rsidRPr="007B2E08">
        <w:rPr>
          <w:rFonts w:ascii="宋体" w:hAnsi="宋体" w:hint="eastAsia"/>
          <w:bCs/>
          <w:sz w:val="24"/>
        </w:rPr>
        <w:t>国内首</w:t>
      </w:r>
      <w:proofErr w:type="gramEnd"/>
      <w:r w:rsidRPr="007B2E08">
        <w:rPr>
          <w:rFonts w:ascii="宋体" w:hAnsi="宋体" w:hint="eastAsia"/>
          <w:bCs/>
          <w:sz w:val="24"/>
        </w:rPr>
        <w:t>款全铝车身及车体框架设计，车身重量较比传统钢板结构车身下降百分之三十；外覆盖采用低成本高性能复合材料；电池包壳体与车身结构一体化设计，降低了电池包的重量；在整车制造方面，由传统的四大制造工艺，减化为仅需焊接与总装这二大制造工艺过程；车身的铝合金材料利用率可以达到百分之九十，材料回收利率理论上可以达到百分之百；具有全球领先的高效率，大范围，宽扭矩，变绕组技术的电驱动系统技术和产品。</w:t>
      </w:r>
    </w:p>
    <w:p w:rsidR="007B2E08" w:rsidRPr="007B2E08" w:rsidRDefault="007B2E08" w:rsidP="007B2E08">
      <w:pPr>
        <w:pStyle w:val="a4"/>
        <w:spacing w:line="360" w:lineRule="auto"/>
        <w:ind w:firstLine="480"/>
        <w:rPr>
          <w:rFonts w:ascii="宋体" w:hAnsi="宋体" w:hint="eastAsia"/>
          <w:sz w:val="24"/>
        </w:rPr>
      </w:pPr>
      <w:r w:rsidRPr="007B2E08">
        <w:rPr>
          <w:rFonts w:ascii="宋体" w:hAnsi="宋体" w:hint="eastAsia"/>
          <w:sz w:val="24"/>
        </w:rPr>
        <w:t>传统汽车的四大制造工艺为冲压、焊接、涂装、总装，而该款纯电动车只有焊接和总装两道工艺。整条生产线的工艺过程如下：</w:t>
      </w:r>
    </w:p>
    <w:p w:rsidR="0062066C" w:rsidRDefault="007B2E08" w:rsidP="0062066C">
      <w:pPr>
        <w:pStyle w:val="a4"/>
        <w:spacing w:line="360" w:lineRule="auto"/>
        <w:ind w:firstLine="480"/>
        <w:rPr>
          <w:rFonts w:ascii="宋体" w:hAnsi="宋体" w:hint="eastAsia"/>
          <w:sz w:val="24"/>
        </w:rPr>
      </w:pPr>
      <w:r w:rsidRPr="007B2E08">
        <w:rPr>
          <w:rFonts w:ascii="宋体" w:hAnsi="宋体" w:hint="eastAsia"/>
          <w:sz w:val="24"/>
        </w:rPr>
        <w:t>车身焊接（车身主焊线-打磨/装配/质检-胶装/PVC烘干）-后背门分装-仪表横梁分装-前端模块分装-底盘</w:t>
      </w:r>
      <w:proofErr w:type="gramStart"/>
      <w:r w:rsidRPr="007B2E08">
        <w:rPr>
          <w:rFonts w:ascii="宋体" w:hAnsi="宋体" w:hint="eastAsia"/>
          <w:sz w:val="24"/>
        </w:rPr>
        <w:t>分装线</w:t>
      </w:r>
      <w:proofErr w:type="gramEnd"/>
      <w:r w:rsidRPr="007B2E08">
        <w:rPr>
          <w:rFonts w:ascii="宋体" w:hAnsi="宋体" w:hint="eastAsia"/>
          <w:sz w:val="24"/>
        </w:rPr>
        <w:t>-轮胎、方向盘、座椅等安装-检测（四轮定位检测/ABS</w:t>
      </w:r>
      <w:r w:rsidRPr="007B2E08">
        <w:rPr>
          <w:rFonts w:ascii="宋体" w:hAnsi="宋体" w:hint="eastAsia"/>
          <w:bCs/>
          <w:sz w:val="24"/>
        </w:rPr>
        <w:t>制动检测</w:t>
      </w:r>
      <w:r w:rsidRPr="007B2E08">
        <w:rPr>
          <w:rFonts w:ascii="宋体" w:hAnsi="宋体"/>
          <w:bCs/>
          <w:sz w:val="24"/>
        </w:rPr>
        <w:t>-</w:t>
      </w:r>
      <w:r w:rsidRPr="007B2E08">
        <w:rPr>
          <w:rFonts w:ascii="宋体" w:hAnsi="宋体" w:hint="eastAsia"/>
          <w:bCs/>
          <w:sz w:val="24"/>
        </w:rPr>
        <w:t>侧滑检测</w:t>
      </w:r>
      <w:r w:rsidRPr="007B2E08">
        <w:rPr>
          <w:rFonts w:ascii="宋体" w:hAnsi="宋体"/>
          <w:bCs/>
          <w:sz w:val="24"/>
        </w:rPr>
        <w:t>-</w:t>
      </w:r>
      <w:r w:rsidRPr="007B2E08">
        <w:rPr>
          <w:rFonts w:ascii="宋体" w:hAnsi="宋体" w:hint="eastAsia"/>
          <w:bCs/>
          <w:sz w:val="24"/>
        </w:rPr>
        <w:t>喇叭声控检测</w:t>
      </w:r>
      <w:r w:rsidRPr="007B2E08">
        <w:rPr>
          <w:rFonts w:ascii="宋体" w:hAnsi="宋体" w:hint="eastAsia"/>
          <w:sz w:val="24"/>
        </w:rPr>
        <w:t>）-淋雨试验-试车-出厂。</w:t>
      </w:r>
    </w:p>
    <w:p w:rsidR="00715759" w:rsidRDefault="00715759" w:rsidP="0062066C">
      <w:pPr>
        <w:pStyle w:val="a4"/>
        <w:spacing w:line="360" w:lineRule="auto"/>
        <w:ind w:firstLine="480"/>
        <w:rPr>
          <w:rFonts w:ascii="宋体" w:hAnsi="宋体" w:hint="eastAsia"/>
          <w:sz w:val="24"/>
        </w:rPr>
      </w:pPr>
    </w:p>
    <w:p w:rsidR="00715759" w:rsidRDefault="00715759" w:rsidP="0062066C">
      <w:pPr>
        <w:pStyle w:val="a4"/>
        <w:spacing w:line="360" w:lineRule="auto"/>
        <w:ind w:firstLine="480"/>
        <w:rPr>
          <w:rFonts w:ascii="宋体" w:hAnsi="宋体" w:hint="eastAsia"/>
          <w:sz w:val="24"/>
        </w:rPr>
      </w:pPr>
      <w:r w:rsidRPr="00CD4F82">
        <w:rPr>
          <w:rFonts w:ascii="宋体" w:hAnsi="宋体"/>
          <w:sz w:val="24"/>
        </w:rPr>
        <w:drawing>
          <wp:anchor distT="0" distB="0" distL="114300" distR="114300" simplePos="0" relativeHeight="251659264" behindDoc="0" locked="0" layoutInCell="1" allowOverlap="1" wp14:anchorId="32DC7D69" wp14:editId="4FC3FBB0">
            <wp:simplePos x="0" y="0"/>
            <wp:positionH relativeFrom="margin">
              <wp:posOffset>257175</wp:posOffset>
            </wp:positionH>
            <wp:positionV relativeFrom="margin">
              <wp:posOffset>6591300</wp:posOffset>
            </wp:positionV>
            <wp:extent cx="1701800" cy="1276350"/>
            <wp:effectExtent l="0" t="0" r="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01800" cy="1276350"/>
                    </a:xfrm>
                    <a:prstGeom prst="rect">
                      <a:avLst/>
                    </a:prstGeom>
                  </pic:spPr>
                </pic:pic>
              </a:graphicData>
            </a:graphic>
            <wp14:sizeRelH relativeFrom="margin">
              <wp14:pctWidth>0</wp14:pctWidth>
            </wp14:sizeRelH>
            <wp14:sizeRelV relativeFrom="margin">
              <wp14:pctHeight>0</wp14:pctHeight>
            </wp14:sizeRelV>
          </wp:anchor>
        </w:drawing>
      </w:r>
      <w:r w:rsidRPr="00CD4F82">
        <w:rPr>
          <w:rFonts w:ascii="宋体" w:hAnsi="宋体"/>
          <w:sz w:val="24"/>
        </w:rPr>
        <w:drawing>
          <wp:inline distT="0" distB="0" distL="0" distR="0" wp14:anchorId="322FC58F" wp14:editId="6DBAD078">
            <wp:extent cx="2714963" cy="128587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rotWithShape="1">
                    <a:blip r:embed="rId12" cstate="screen">
                      <a:extLst>
                        <a:ext uri="{28A0092B-C50C-407E-A947-70E740481C1C}">
                          <a14:useLocalDpi xmlns:a14="http://schemas.microsoft.com/office/drawing/2010/main"/>
                        </a:ext>
                      </a:extLst>
                    </a:blip>
                    <a:srcRect t="-689"/>
                    <a:stretch/>
                  </pic:blipFill>
                  <pic:spPr bwMode="auto">
                    <a:xfrm>
                      <a:off x="0" y="0"/>
                      <a:ext cx="2725946" cy="1291077"/>
                    </a:xfrm>
                    <a:prstGeom prst="rect">
                      <a:avLst/>
                    </a:prstGeom>
                    <a:noFill/>
                    <a:ln>
                      <a:noFill/>
                    </a:ln>
                    <a:extLst/>
                  </pic:spPr>
                </pic:pic>
              </a:graphicData>
            </a:graphic>
          </wp:inline>
        </w:drawing>
      </w:r>
    </w:p>
    <w:p w:rsidR="00715759" w:rsidRDefault="00715759" w:rsidP="00715759">
      <w:pPr>
        <w:pStyle w:val="a4"/>
        <w:spacing w:line="360" w:lineRule="auto"/>
        <w:ind w:firstLineChars="450" w:firstLine="1080"/>
        <w:rPr>
          <w:rFonts w:ascii="宋体" w:hAnsi="宋体" w:hint="eastAsia"/>
          <w:sz w:val="24"/>
        </w:rPr>
      </w:pPr>
      <w:proofErr w:type="gramStart"/>
      <w:r>
        <w:rPr>
          <w:rFonts w:ascii="宋体" w:hAnsi="宋体" w:hint="eastAsia"/>
          <w:sz w:val="24"/>
        </w:rPr>
        <w:t>物料区</w:t>
      </w:r>
      <w:proofErr w:type="gramEnd"/>
      <w:r>
        <w:rPr>
          <w:rFonts w:ascii="宋体" w:hAnsi="宋体" w:hint="eastAsia"/>
          <w:sz w:val="24"/>
        </w:rPr>
        <w:t xml:space="preserve">                          车身主焊线</w:t>
      </w:r>
    </w:p>
    <w:p w:rsidR="00715759" w:rsidRDefault="00715759" w:rsidP="0062066C">
      <w:pPr>
        <w:pStyle w:val="a4"/>
        <w:spacing w:line="360" w:lineRule="auto"/>
        <w:ind w:firstLine="480"/>
        <w:rPr>
          <w:rFonts w:ascii="宋体" w:hAnsi="宋体" w:hint="eastAsia"/>
          <w:sz w:val="24"/>
        </w:rPr>
      </w:pPr>
    </w:p>
    <w:p w:rsidR="00715759" w:rsidRDefault="00715759" w:rsidP="0062066C">
      <w:pPr>
        <w:pStyle w:val="a4"/>
        <w:spacing w:line="360" w:lineRule="auto"/>
        <w:ind w:firstLine="480"/>
        <w:rPr>
          <w:rFonts w:ascii="宋体" w:hAnsi="宋体" w:hint="eastAsia"/>
          <w:sz w:val="24"/>
        </w:rPr>
      </w:pPr>
    </w:p>
    <w:p w:rsidR="00715759" w:rsidRDefault="006100E7" w:rsidP="00D556FB">
      <w:pPr>
        <w:pStyle w:val="a4"/>
        <w:spacing w:line="360" w:lineRule="auto"/>
        <w:ind w:firstLine="480"/>
        <w:rPr>
          <w:rFonts w:ascii="宋体" w:hAnsi="宋体" w:hint="eastAsia"/>
          <w:bCs/>
          <w:szCs w:val="21"/>
        </w:rPr>
      </w:pPr>
      <w:r w:rsidRPr="00715759">
        <w:rPr>
          <w:rFonts w:ascii="宋体" w:hAnsi="宋体"/>
          <w:sz w:val="24"/>
        </w:rPr>
        <w:lastRenderedPageBreak/>
        <w:drawing>
          <wp:anchor distT="0" distB="0" distL="114300" distR="114300" simplePos="0" relativeHeight="251662336" behindDoc="0" locked="0" layoutInCell="1" allowOverlap="1" wp14:anchorId="4189746B" wp14:editId="51440031">
            <wp:simplePos x="0" y="0"/>
            <wp:positionH relativeFrom="margin">
              <wp:posOffset>3455670</wp:posOffset>
            </wp:positionH>
            <wp:positionV relativeFrom="margin">
              <wp:posOffset>466725</wp:posOffset>
            </wp:positionV>
            <wp:extent cx="1929765" cy="1447800"/>
            <wp:effectExtent l="0" t="0" r="0" b="0"/>
            <wp:wrapSquare wrapText="bothSides"/>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29765" cy="1447800"/>
                    </a:xfrm>
                    <a:prstGeom prst="rect">
                      <a:avLst/>
                    </a:prstGeom>
                  </pic:spPr>
                </pic:pic>
              </a:graphicData>
            </a:graphic>
            <wp14:sizeRelH relativeFrom="margin">
              <wp14:pctWidth>0</wp14:pctWidth>
            </wp14:sizeRelH>
            <wp14:sizeRelV relativeFrom="margin">
              <wp14:pctHeight>0</wp14:pctHeight>
            </wp14:sizeRelV>
          </wp:anchor>
        </w:drawing>
      </w:r>
      <w:r w:rsidRPr="00715759">
        <w:rPr>
          <w:rFonts w:ascii="宋体" w:hAnsi="宋体"/>
          <w:sz w:val="24"/>
        </w:rPr>
        <w:drawing>
          <wp:anchor distT="0" distB="0" distL="114300" distR="114300" simplePos="0" relativeHeight="251661312" behindDoc="0" locked="0" layoutInCell="1" allowOverlap="1" wp14:anchorId="700A0B39" wp14:editId="4C5D7CAF">
            <wp:simplePos x="0" y="0"/>
            <wp:positionH relativeFrom="margin">
              <wp:posOffset>1838325</wp:posOffset>
            </wp:positionH>
            <wp:positionV relativeFrom="margin">
              <wp:posOffset>85725</wp:posOffset>
            </wp:positionV>
            <wp:extent cx="1524000" cy="2034540"/>
            <wp:effectExtent l="0" t="0" r="0" b="3810"/>
            <wp:wrapSquare wrapText="bothSides"/>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24000" cy="2034540"/>
                    </a:xfrm>
                    <a:prstGeom prst="rect">
                      <a:avLst/>
                    </a:prstGeom>
                  </pic:spPr>
                </pic:pic>
              </a:graphicData>
            </a:graphic>
            <wp14:sizeRelH relativeFrom="margin">
              <wp14:pctWidth>0</wp14:pctWidth>
            </wp14:sizeRelH>
            <wp14:sizeRelV relativeFrom="margin">
              <wp14:pctHeight>0</wp14:pctHeight>
            </wp14:sizeRelV>
          </wp:anchor>
        </w:drawing>
      </w:r>
      <w:r w:rsidRPr="00CD4F82">
        <w:rPr>
          <w:sz w:val="24"/>
        </w:rPr>
        <w:drawing>
          <wp:anchor distT="0" distB="0" distL="114300" distR="114300" simplePos="0" relativeHeight="251660288" behindDoc="0" locked="0" layoutInCell="1" allowOverlap="1" wp14:anchorId="3985281B" wp14:editId="4460682E">
            <wp:simplePos x="0" y="0"/>
            <wp:positionH relativeFrom="margin">
              <wp:posOffset>209550</wp:posOffset>
            </wp:positionH>
            <wp:positionV relativeFrom="margin">
              <wp:posOffset>76200</wp:posOffset>
            </wp:positionV>
            <wp:extent cx="1524000" cy="2032635"/>
            <wp:effectExtent l="0" t="0" r="0" b="5715"/>
            <wp:wrapSquare wrapText="bothSides"/>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24000" cy="2032635"/>
                    </a:xfrm>
                    <a:prstGeom prst="rect">
                      <a:avLst/>
                    </a:prstGeom>
                  </pic:spPr>
                </pic:pic>
              </a:graphicData>
            </a:graphic>
            <wp14:sizeRelH relativeFrom="margin">
              <wp14:pctWidth>0</wp14:pctWidth>
            </wp14:sizeRelH>
            <wp14:sizeRelV relativeFrom="margin">
              <wp14:pctHeight>0</wp14:pctHeight>
            </wp14:sizeRelV>
          </wp:anchor>
        </w:drawing>
      </w:r>
    </w:p>
    <w:p w:rsidR="00715759" w:rsidRDefault="00715759" w:rsidP="00D556FB">
      <w:pPr>
        <w:pStyle w:val="a4"/>
        <w:spacing w:line="360" w:lineRule="auto"/>
        <w:jc w:val="left"/>
        <w:rPr>
          <w:rFonts w:ascii="宋体" w:hAnsi="宋体" w:hint="eastAsia"/>
          <w:bCs/>
          <w:szCs w:val="21"/>
        </w:rPr>
      </w:pPr>
    </w:p>
    <w:p w:rsidR="00715759" w:rsidRPr="00715759" w:rsidRDefault="00715759" w:rsidP="006100E7">
      <w:pPr>
        <w:pStyle w:val="a4"/>
        <w:spacing w:line="360" w:lineRule="auto"/>
        <w:ind w:firstLineChars="300" w:firstLine="630"/>
        <w:jc w:val="left"/>
        <w:rPr>
          <w:rFonts w:ascii="宋体" w:hAnsi="宋体"/>
          <w:bCs/>
          <w:szCs w:val="21"/>
        </w:rPr>
      </w:pPr>
      <w:r w:rsidRPr="00715759">
        <w:rPr>
          <w:rFonts w:ascii="宋体" w:hAnsi="宋体" w:hint="eastAsia"/>
          <w:bCs/>
          <w:szCs w:val="21"/>
        </w:rPr>
        <w:t>打磨</w:t>
      </w:r>
      <w:r w:rsidRPr="00715759">
        <w:rPr>
          <w:rFonts w:ascii="宋体" w:hAnsi="宋体"/>
          <w:bCs/>
          <w:szCs w:val="21"/>
        </w:rPr>
        <w:t>/</w:t>
      </w:r>
      <w:r w:rsidRPr="00715759">
        <w:rPr>
          <w:rFonts w:ascii="宋体" w:hAnsi="宋体" w:hint="eastAsia"/>
          <w:bCs/>
          <w:szCs w:val="21"/>
        </w:rPr>
        <w:t>装配</w:t>
      </w:r>
      <w:r w:rsidRPr="00715759">
        <w:rPr>
          <w:rFonts w:ascii="宋体" w:hAnsi="宋体"/>
          <w:bCs/>
          <w:szCs w:val="21"/>
        </w:rPr>
        <w:t>/</w:t>
      </w:r>
      <w:r w:rsidRPr="00715759">
        <w:rPr>
          <w:rFonts w:ascii="宋体" w:hAnsi="宋体" w:hint="eastAsia"/>
          <w:bCs/>
          <w:szCs w:val="21"/>
        </w:rPr>
        <w:t xml:space="preserve">质检 </w:t>
      </w:r>
      <w:r>
        <w:rPr>
          <w:rFonts w:ascii="宋体" w:hAnsi="宋体" w:hint="eastAsia"/>
          <w:bCs/>
          <w:szCs w:val="21"/>
        </w:rPr>
        <w:t xml:space="preserve">           </w:t>
      </w:r>
      <w:r w:rsidRPr="00715759">
        <w:rPr>
          <w:rFonts w:hint="eastAsia"/>
          <w:bCs/>
          <w:szCs w:val="21"/>
        </w:rPr>
        <w:t>胶装</w:t>
      </w:r>
      <w:r w:rsidRPr="00715759">
        <w:rPr>
          <w:bCs/>
          <w:szCs w:val="21"/>
        </w:rPr>
        <w:t>/PVC</w:t>
      </w:r>
      <w:r w:rsidRPr="00715759">
        <w:rPr>
          <w:rFonts w:hint="eastAsia"/>
          <w:bCs/>
          <w:szCs w:val="21"/>
        </w:rPr>
        <w:t>烘干</w:t>
      </w:r>
      <w:r>
        <w:rPr>
          <w:rFonts w:hint="eastAsia"/>
          <w:bCs/>
          <w:szCs w:val="21"/>
        </w:rPr>
        <w:t xml:space="preserve">                </w:t>
      </w:r>
      <w:r>
        <w:rPr>
          <w:rFonts w:hint="eastAsia"/>
          <w:bCs/>
          <w:szCs w:val="21"/>
        </w:rPr>
        <w:t>车身</w:t>
      </w:r>
    </w:p>
    <w:p w:rsidR="00715759" w:rsidRPr="00715759" w:rsidRDefault="006100E7" w:rsidP="00D556FB">
      <w:pPr>
        <w:pStyle w:val="a4"/>
        <w:spacing w:line="360" w:lineRule="auto"/>
        <w:ind w:firstLine="480"/>
        <w:rPr>
          <w:rFonts w:ascii="宋体" w:hAnsi="宋体"/>
          <w:sz w:val="24"/>
        </w:rPr>
      </w:pPr>
      <w:r w:rsidRPr="00D556FB">
        <w:rPr>
          <w:rFonts w:ascii="宋体" w:hAnsi="宋体"/>
          <w:sz w:val="24"/>
        </w:rPr>
        <w:drawing>
          <wp:anchor distT="0" distB="0" distL="114300" distR="114300" simplePos="0" relativeHeight="251663360" behindDoc="0" locked="0" layoutInCell="1" allowOverlap="1" wp14:anchorId="0B7863B2" wp14:editId="24956740">
            <wp:simplePos x="0" y="0"/>
            <wp:positionH relativeFrom="margin">
              <wp:posOffset>133350</wp:posOffset>
            </wp:positionH>
            <wp:positionV relativeFrom="margin">
              <wp:posOffset>2838450</wp:posOffset>
            </wp:positionV>
            <wp:extent cx="1993900" cy="1495425"/>
            <wp:effectExtent l="0" t="0" r="6350" b="9525"/>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93900" cy="1495425"/>
                    </a:xfrm>
                    <a:prstGeom prst="rect">
                      <a:avLst/>
                    </a:prstGeom>
                  </pic:spPr>
                </pic:pic>
              </a:graphicData>
            </a:graphic>
            <wp14:sizeRelH relativeFrom="margin">
              <wp14:pctWidth>0</wp14:pctWidth>
            </wp14:sizeRelH>
            <wp14:sizeRelV relativeFrom="margin">
              <wp14:pctHeight>0</wp14:pctHeight>
            </wp14:sizeRelV>
          </wp:anchor>
        </w:drawing>
      </w:r>
      <w:r w:rsidRPr="00D556FB">
        <w:rPr>
          <w:rFonts w:ascii="宋体" w:hAnsi="宋体"/>
          <w:sz w:val="24"/>
        </w:rPr>
        <w:drawing>
          <wp:anchor distT="0" distB="0" distL="114300" distR="114300" simplePos="0" relativeHeight="251664384" behindDoc="0" locked="0" layoutInCell="1" allowOverlap="1" wp14:anchorId="2BCF6E81" wp14:editId="4FCF278D">
            <wp:simplePos x="0" y="0"/>
            <wp:positionH relativeFrom="margin">
              <wp:posOffset>2238375</wp:posOffset>
            </wp:positionH>
            <wp:positionV relativeFrom="margin">
              <wp:posOffset>2837815</wp:posOffset>
            </wp:positionV>
            <wp:extent cx="1420495" cy="1895475"/>
            <wp:effectExtent l="0" t="0" r="8255" b="9525"/>
            <wp:wrapSquare wrapText="bothSides"/>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20495" cy="1895475"/>
                    </a:xfrm>
                    <a:prstGeom prst="rect">
                      <a:avLst/>
                    </a:prstGeom>
                  </pic:spPr>
                </pic:pic>
              </a:graphicData>
            </a:graphic>
            <wp14:sizeRelH relativeFrom="margin">
              <wp14:pctWidth>0</wp14:pctWidth>
            </wp14:sizeRelH>
            <wp14:sizeRelV relativeFrom="margin">
              <wp14:pctHeight>0</wp14:pctHeight>
            </wp14:sizeRelV>
          </wp:anchor>
        </w:drawing>
      </w:r>
      <w:r w:rsidRPr="00D556FB">
        <w:rPr>
          <w:rFonts w:ascii="宋体" w:hAnsi="宋体"/>
          <w:sz w:val="24"/>
        </w:rPr>
        <w:drawing>
          <wp:anchor distT="0" distB="0" distL="114300" distR="114300" simplePos="0" relativeHeight="251665408" behindDoc="0" locked="0" layoutInCell="1" allowOverlap="1" wp14:anchorId="5FFCB73C" wp14:editId="7D0E61EB">
            <wp:simplePos x="0" y="0"/>
            <wp:positionH relativeFrom="margin">
              <wp:posOffset>3914140</wp:posOffset>
            </wp:positionH>
            <wp:positionV relativeFrom="margin">
              <wp:posOffset>2837815</wp:posOffset>
            </wp:positionV>
            <wp:extent cx="1419225" cy="1893570"/>
            <wp:effectExtent l="0" t="0" r="9525" b="0"/>
            <wp:wrapSquare wrapText="bothSides"/>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9225" cy="1893570"/>
                    </a:xfrm>
                    <a:prstGeom prst="rect">
                      <a:avLst/>
                    </a:prstGeom>
                  </pic:spPr>
                </pic:pic>
              </a:graphicData>
            </a:graphic>
            <wp14:sizeRelH relativeFrom="margin">
              <wp14:pctWidth>0</wp14:pctWidth>
            </wp14:sizeRelH>
            <wp14:sizeRelV relativeFrom="margin">
              <wp14:pctHeight>0</wp14:pctHeight>
            </wp14:sizeRelV>
          </wp:anchor>
        </w:drawing>
      </w:r>
    </w:p>
    <w:p w:rsidR="006100E7" w:rsidRDefault="006100E7" w:rsidP="006100E7">
      <w:pPr>
        <w:pStyle w:val="a4"/>
        <w:spacing w:line="360" w:lineRule="auto"/>
        <w:ind w:firstLineChars="600" w:firstLine="1260"/>
        <w:rPr>
          <w:rFonts w:ascii="宋体" w:hAnsi="宋体" w:hint="eastAsia"/>
          <w:bCs/>
          <w:szCs w:val="21"/>
        </w:rPr>
      </w:pPr>
    </w:p>
    <w:p w:rsidR="006100E7" w:rsidRDefault="006100E7" w:rsidP="006100E7">
      <w:pPr>
        <w:pStyle w:val="a4"/>
        <w:spacing w:line="360" w:lineRule="auto"/>
        <w:ind w:firstLineChars="600" w:firstLine="1260"/>
        <w:rPr>
          <w:rFonts w:ascii="宋体" w:hAnsi="宋体" w:hint="eastAsia"/>
          <w:bCs/>
          <w:szCs w:val="21"/>
        </w:rPr>
      </w:pPr>
    </w:p>
    <w:p w:rsidR="00D556FB" w:rsidRDefault="006100E7" w:rsidP="006100E7">
      <w:pPr>
        <w:pStyle w:val="a4"/>
        <w:spacing w:line="360" w:lineRule="auto"/>
        <w:ind w:firstLineChars="600" w:firstLine="1260"/>
        <w:rPr>
          <w:rFonts w:hint="eastAsia"/>
          <w:bCs/>
          <w:szCs w:val="21"/>
        </w:rPr>
      </w:pPr>
      <w:r w:rsidRPr="003B65D7">
        <w:rPr>
          <w:bCs/>
          <w:szCs w:val="21"/>
        </w:rPr>
        <w:drawing>
          <wp:anchor distT="0" distB="0" distL="114300" distR="114300" simplePos="0" relativeHeight="251666432" behindDoc="0" locked="0" layoutInCell="1" allowOverlap="1" wp14:anchorId="725A2C4E" wp14:editId="0862B0BD">
            <wp:simplePos x="0" y="0"/>
            <wp:positionH relativeFrom="margin">
              <wp:posOffset>0</wp:posOffset>
            </wp:positionH>
            <wp:positionV relativeFrom="margin">
              <wp:posOffset>5638800</wp:posOffset>
            </wp:positionV>
            <wp:extent cx="1642110" cy="2190750"/>
            <wp:effectExtent l="0" t="0" r="0" b="0"/>
            <wp:wrapSquare wrapText="bothSides"/>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42110" cy="2190750"/>
                    </a:xfrm>
                    <a:prstGeom prst="rect">
                      <a:avLst/>
                    </a:prstGeom>
                  </pic:spPr>
                </pic:pic>
              </a:graphicData>
            </a:graphic>
            <wp14:sizeRelH relativeFrom="margin">
              <wp14:pctWidth>0</wp14:pctWidth>
            </wp14:sizeRelH>
            <wp14:sizeRelV relativeFrom="margin">
              <wp14:pctHeight>0</wp14:pctHeight>
            </wp14:sizeRelV>
          </wp:anchor>
        </w:drawing>
      </w:r>
      <w:r w:rsidR="00D556FB" w:rsidRPr="00D556FB">
        <w:rPr>
          <w:rFonts w:ascii="宋体" w:hAnsi="宋体" w:hint="eastAsia"/>
          <w:bCs/>
          <w:szCs w:val="21"/>
        </w:rPr>
        <w:t xml:space="preserve">后背门分装   </w:t>
      </w:r>
      <w:r w:rsidR="00D556FB">
        <w:rPr>
          <w:rFonts w:ascii="宋体" w:hAnsi="宋体" w:hint="eastAsia"/>
          <w:bCs/>
          <w:szCs w:val="21"/>
        </w:rPr>
        <w:t xml:space="preserve">            </w:t>
      </w:r>
      <w:r w:rsidR="00D556FB" w:rsidRPr="00D556FB">
        <w:rPr>
          <w:rFonts w:ascii="宋体" w:hAnsi="宋体" w:hint="eastAsia"/>
          <w:bCs/>
          <w:szCs w:val="21"/>
        </w:rPr>
        <w:t xml:space="preserve"> </w:t>
      </w:r>
      <w:r w:rsidR="00D556FB" w:rsidRPr="00D556FB">
        <w:rPr>
          <w:rFonts w:hint="eastAsia"/>
          <w:bCs/>
          <w:szCs w:val="21"/>
        </w:rPr>
        <w:t>仪表横梁分装</w:t>
      </w:r>
      <w:r w:rsidR="00D556FB" w:rsidRPr="00D556FB">
        <w:rPr>
          <w:rFonts w:hint="eastAsia"/>
          <w:bCs/>
          <w:szCs w:val="21"/>
        </w:rPr>
        <w:t xml:space="preserve">  </w:t>
      </w:r>
      <w:r w:rsidR="00D556FB">
        <w:rPr>
          <w:rFonts w:hint="eastAsia"/>
          <w:bCs/>
          <w:szCs w:val="21"/>
        </w:rPr>
        <w:t xml:space="preserve">          </w:t>
      </w:r>
      <w:r w:rsidR="00D556FB" w:rsidRPr="00D556FB">
        <w:rPr>
          <w:rFonts w:hint="eastAsia"/>
          <w:bCs/>
          <w:szCs w:val="21"/>
        </w:rPr>
        <w:t>前端模块分装</w:t>
      </w:r>
    </w:p>
    <w:p w:rsidR="006100E7" w:rsidRDefault="006100E7" w:rsidP="006100E7">
      <w:pPr>
        <w:pStyle w:val="a4"/>
        <w:spacing w:line="360" w:lineRule="auto"/>
        <w:ind w:firstLineChars="600" w:firstLine="1260"/>
        <w:rPr>
          <w:rFonts w:hint="eastAsia"/>
          <w:bCs/>
          <w:szCs w:val="21"/>
        </w:rPr>
      </w:pPr>
    </w:p>
    <w:p w:rsidR="006100E7" w:rsidRPr="00D556FB" w:rsidRDefault="006100E7" w:rsidP="006100E7">
      <w:pPr>
        <w:pStyle w:val="a4"/>
        <w:spacing w:line="360" w:lineRule="auto"/>
        <w:ind w:firstLineChars="600" w:firstLine="1260"/>
        <w:rPr>
          <w:bCs/>
          <w:szCs w:val="21"/>
        </w:rPr>
      </w:pPr>
    </w:p>
    <w:p w:rsidR="00D556FB" w:rsidRPr="003B65D7" w:rsidRDefault="006100E7" w:rsidP="006100E7">
      <w:pPr>
        <w:pStyle w:val="a4"/>
        <w:spacing w:line="360" w:lineRule="auto"/>
        <w:ind w:firstLineChars="400" w:firstLine="960"/>
        <w:rPr>
          <w:rFonts w:ascii="宋体" w:hAnsi="宋体"/>
          <w:szCs w:val="21"/>
        </w:rPr>
      </w:pPr>
      <w:r w:rsidRPr="00D556FB">
        <w:rPr>
          <w:rFonts w:ascii="宋体" w:hAnsi="宋体"/>
          <w:sz w:val="24"/>
        </w:rPr>
        <w:drawing>
          <wp:anchor distT="0" distB="0" distL="114300" distR="114300" simplePos="0" relativeHeight="251668480" behindDoc="0" locked="0" layoutInCell="1" allowOverlap="1" wp14:anchorId="680BD693" wp14:editId="2933ACBB">
            <wp:simplePos x="0" y="0"/>
            <wp:positionH relativeFrom="margin">
              <wp:posOffset>3752850</wp:posOffset>
            </wp:positionH>
            <wp:positionV relativeFrom="margin">
              <wp:posOffset>5705475</wp:posOffset>
            </wp:positionV>
            <wp:extent cx="1642745" cy="2190750"/>
            <wp:effectExtent l="0" t="0" r="0" b="0"/>
            <wp:wrapSquare wrapText="bothSides"/>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42745" cy="2190750"/>
                    </a:xfrm>
                    <a:prstGeom prst="rect">
                      <a:avLst/>
                    </a:prstGeom>
                  </pic:spPr>
                </pic:pic>
              </a:graphicData>
            </a:graphic>
            <wp14:sizeRelH relativeFrom="margin">
              <wp14:pctWidth>0</wp14:pctWidth>
            </wp14:sizeRelH>
            <wp14:sizeRelV relativeFrom="margin">
              <wp14:pctHeight>0</wp14:pctHeight>
            </wp14:sizeRelV>
          </wp:anchor>
        </w:drawing>
      </w:r>
      <w:r w:rsidRPr="003B65D7">
        <w:rPr>
          <w:rFonts w:ascii="宋体" w:hAnsi="宋体"/>
          <w:szCs w:val="21"/>
        </w:rPr>
        <w:drawing>
          <wp:anchor distT="0" distB="0" distL="114300" distR="114300" simplePos="0" relativeHeight="251667456" behindDoc="0" locked="0" layoutInCell="1" allowOverlap="1" wp14:anchorId="24424482" wp14:editId="1D4AEDDE">
            <wp:simplePos x="0" y="0"/>
            <wp:positionH relativeFrom="margin">
              <wp:posOffset>1932940</wp:posOffset>
            </wp:positionH>
            <wp:positionV relativeFrom="margin">
              <wp:posOffset>5638800</wp:posOffset>
            </wp:positionV>
            <wp:extent cx="1642745" cy="2190750"/>
            <wp:effectExtent l="0" t="0" r="0" b="0"/>
            <wp:wrapSquare wrapText="bothSides"/>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2745" cy="2190750"/>
                    </a:xfrm>
                    <a:prstGeom prst="rect">
                      <a:avLst/>
                    </a:prstGeom>
                  </pic:spPr>
                </pic:pic>
              </a:graphicData>
            </a:graphic>
            <wp14:sizeRelH relativeFrom="margin">
              <wp14:pctWidth>0</wp14:pctWidth>
            </wp14:sizeRelH>
            <wp14:sizeRelV relativeFrom="margin">
              <wp14:pctHeight>0</wp14:pctHeight>
            </wp14:sizeRelV>
          </wp:anchor>
        </w:drawing>
      </w:r>
      <w:r w:rsidR="00D556FB" w:rsidRPr="003B65D7">
        <w:rPr>
          <w:rFonts w:ascii="宋体" w:hAnsi="宋体" w:hint="eastAsia"/>
          <w:bCs/>
          <w:szCs w:val="21"/>
        </w:rPr>
        <w:t>底盘</w:t>
      </w:r>
      <w:proofErr w:type="gramStart"/>
      <w:r w:rsidR="00D556FB" w:rsidRPr="003B65D7">
        <w:rPr>
          <w:rFonts w:ascii="宋体" w:hAnsi="宋体" w:hint="eastAsia"/>
          <w:bCs/>
          <w:szCs w:val="21"/>
        </w:rPr>
        <w:t>分装线</w:t>
      </w:r>
      <w:proofErr w:type="gramEnd"/>
      <w:r w:rsidR="003B65D7" w:rsidRPr="003B65D7">
        <w:rPr>
          <w:rFonts w:ascii="宋体" w:hAnsi="宋体" w:hint="eastAsia"/>
          <w:bCs/>
          <w:szCs w:val="21"/>
        </w:rPr>
        <w:t xml:space="preserve">                轮胎安装            </w:t>
      </w:r>
      <w:r w:rsidR="003B65D7">
        <w:rPr>
          <w:rFonts w:ascii="宋体" w:hAnsi="宋体" w:hint="eastAsia"/>
          <w:bCs/>
          <w:szCs w:val="21"/>
        </w:rPr>
        <w:t xml:space="preserve">      </w:t>
      </w:r>
      <w:r w:rsidR="003B65D7" w:rsidRPr="003B65D7">
        <w:rPr>
          <w:rFonts w:ascii="宋体" w:hAnsi="宋体" w:hint="eastAsia"/>
          <w:bCs/>
          <w:szCs w:val="21"/>
        </w:rPr>
        <w:t xml:space="preserve">   方向盘安装</w:t>
      </w:r>
    </w:p>
    <w:p w:rsidR="00D556FB" w:rsidRDefault="00D556FB" w:rsidP="00CD4F82">
      <w:pPr>
        <w:pStyle w:val="a4"/>
        <w:spacing w:line="360" w:lineRule="auto"/>
        <w:ind w:firstLine="480"/>
        <w:rPr>
          <w:rFonts w:ascii="宋体" w:hAnsi="宋体" w:hint="eastAsia"/>
          <w:sz w:val="24"/>
        </w:rPr>
      </w:pPr>
    </w:p>
    <w:p w:rsidR="001A6A87" w:rsidRDefault="007E2A8C" w:rsidP="001A6A87">
      <w:pPr>
        <w:pStyle w:val="a4"/>
        <w:spacing w:line="360" w:lineRule="auto"/>
        <w:ind w:firstLine="480"/>
        <w:rPr>
          <w:rFonts w:ascii="宋体" w:hAnsi="宋体" w:hint="eastAsia"/>
          <w:sz w:val="24"/>
        </w:rPr>
      </w:pPr>
      <w:r w:rsidRPr="001A6A87">
        <w:rPr>
          <w:rFonts w:ascii="宋体" w:hAnsi="宋体"/>
          <w:sz w:val="24"/>
        </w:rPr>
        <w:lastRenderedPageBreak/>
        <w:drawing>
          <wp:anchor distT="0" distB="0" distL="114300" distR="114300" simplePos="0" relativeHeight="251671552" behindDoc="0" locked="0" layoutInCell="1" allowOverlap="1" wp14:anchorId="1B9A6D04" wp14:editId="0E54FAD6">
            <wp:simplePos x="0" y="0"/>
            <wp:positionH relativeFrom="margin">
              <wp:posOffset>3476625</wp:posOffset>
            </wp:positionH>
            <wp:positionV relativeFrom="margin">
              <wp:posOffset>314325</wp:posOffset>
            </wp:positionV>
            <wp:extent cx="1813560" cy="2419350"/>
            <wp:effectExtent l="0" t="0" r="0" b="0"/>
            <wp:wrapSquare wrapText="bothSides"/>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3560" cy="2419350"/>
                    </a:xfrm>
                    <a:prstGeom prst="rect">
                      <a:avLst/>
                    </a:prstGeom>
                  </pic:spPr>
                </pic:pic>
              </a:graphicData>
            </a:graphic>
            <wp14:sizeRelH relativeFrom="margin">
              <wp14:pctWidth>0</wp14:pctWidth>
            </wp14:sizeRelH>
            <wp14:sizeRelV relativeFrom="margin">
              <wp14:pctHeight>0</wp14:pctHeight>
            </wp14:sizeRelV>
          </wp:anchor>
        </w:drawing>
      </w:r>
      <w:r w:rsidRPr="001A6A87">
        <w:rPr>
          <w:rFonts w:ascii="宋体" w:hAnsi="宋体"/>
          <w:sz w:val="24"/>
        </w:rPr>
        <w:drawing>
          <wp:anchor distT="0" distB="0" distL="114300" distR="114300" simplePos="0" relativeHeight="251672576" behindDoc="0" locked="0" layoutInCell="1" allowOverlap="1" wp14:anchorId="6D27A90C" wp14:editId="258D323D">
            <wp:simplePos x="0" y="0"/>
            <wp:positionH relativeFrom="margin">
              <wp:posOffset>1583690</wp:posOffset>
            </wp:positionH>
            <wp:positionV relativeFrom="margin">
              <wp:posOffset>381000</wp:posOffset>
            </wp:positionV>
            <wp:extent cx="1685290" cy="2247900"/>
            <wp:effectExtent l="0" t="0" r="0" b="0"/>
            <wp:wrapSquare wrapText="bothSides"/>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85290" cy="2247900"/>
                    </a:xfrm>
                    <a:prstGeom prst="rect">
                      <a:avLst/>
                    </a:prstGeom>
                  </pic:spPr>
                </pic:pic>
              </a:graphicData>
            </a:graphic>
            <wp14:sizeRelH relativeFrom="margin">
              <wp14:pctWidth>0</wp14:pctWidth>
            </wp14:sizeRelH>
            <wp14:sizeRelV relativeFrom="margin">
              <wp14:pctHeight>0</wp14:pctHeight>
            </wp14:sizeRelV>
          </wp:anchor>
        </w:drawing>
      </w:r>
      <w:r w:rsidRPr="001A6A87">
        <w:rPr>
          <w:rFonts w:ascii="宋体" w:hAnsi="宋体"/>
          <w:sz w:val="24"/>
        </w:rPr>
        <w:drawing>
          <wp:anchor distT="0" distB="0" distL="114300" distR="114300" simplePos="0" relativeHeight="251670528" behindDoc="0" locked="0" layoutInCell="1" allowOverlap="1" wp14:anchorId="34CD11D2" wp14:editId="3A317FF4">
            <wp:simplePos x="0" y="0"/>
            <wp:positionH relativeFrom="margin">
              <wp:posOffset>-104775</wp:posOffset>
            </wp:positionH>
            <wp:positionV relativeFrom="margin">
              <wp:posOffset>381000</wp:posOffset>
            </wp:positionV>
            <wp:extent cx="1685925" cy="2247900"/>
            <wp:effectExtent l="0" t="0" r="9525" b="0"/>
            <wp:wrapSquare wrapText="bothSides"/>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85925" cy="2247900"/>
                    </a:xfrm>
                    <a:prstGeom prst="rect">
                      <a:avLst/>
                    </a:prstGeom>
                  </pic:spPr>
                </pic:pic>
              </a:graphicData>
            </a:graphic>
            <wp14:sizeRelH relativeFrom="margin">
              <wp14:pctWidth>0</wp14:pctWidth>
            </wp14:sizeRelH>
            <wp14:sizeRelV relativeFrom="margin">
              <wp14:pctHeight>0</wp14:pctHeight>
            </wp14:sizeRelV>
          </wp:anchor>
        </w:drawing>
      </w:r>
    </w:p>
    <w:p w:rsidR="007E2A8C" w:rsidRDefault="007E2A8C" w:rsidP="007E2A8C">
      <w:pPr>
        <w:pStyle w:val="a4"/>
        <w:spacing w:line="360" w:lineRule="auto"/>
        <w:rPr>
          <w:rFonts w:ascii="宋体" w:hAnsi="宋体" w:hint="eastAsia"/>
          <w:bCs/>
          <w:szCs w:val="21"/>
        </w:rPr>
      </w:pPr>
    </w:p>
    <w:p w:rsidR="007E2A8C" w:rsidRPr="007E2A8C" w:rsidRDefault="007E2A8C" w:rsidP="007E2A8C">
      <w:pPr>
        <w:pStyle w:val="a4"/>
        <w:spacing w:line="360" w:lineRule="auto"/>
        <w:ind w:firstLineChars="700" w:firstLine="1680"/>
        <w:rPr>
          <w:bCs/>
          <w:szCs w:val="21"/>
        </w:rPr>
      </w:pPr>
      <w:r w:rsidRPr="007E2A8C">
        <w:rPr>
          <w:rFonts w:ascii="宋体" w:hAnsi="宋体"/>
          <w:sz w:val="24"/>
        </w:rPr>
        <w:drawing>
          <wp:anchor distT="0" distB="0" distL="114300" distR="114300" simplePos="0" relativeHeight="251674624" behindDoc="0" locked="0" layoutInCell="1" allowOverlap="1" wp14:anchorId="2CF95014" wp14:editId="7381D82B">
            <wp:simplePos x="0" y="0"/>
            <wp:positionH relativeFrom="margin">
              <wp:posOffset>2238375</wp:posOffset>
            </wp:positionH>
            <wp:positionV relativeFrom="margin">
              <wp:posOffset>3524250</wp:posOffset>
            </wp:positionV>
            <wp:extent cx="3048000" cy="2286000"/>
            <wp:effectExtent l="0" t="0" r="0" b="0"/>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48000" cy="2286000"/>
                    </a:xfrm>
                    <a:prstGeom prst="rect">
                      <a:avLst/>
                    </a:prstGeom>
                  </pic:spPr>
                </pic:pic>
              </a:graphicData>
            </a:graphic>
            <wp14:sizeRelH relativeFrom="margin">
              <wp14:pctWidth>0</wp14:pctWidth>
            </wp14:sizeRelH>
            <wp14:sizeRelV relativeFrom="margin">
              <wp14:pctHeight>0</wp14:pctHeight>
            </wp14:sizeRelV>
          </wp:anchor>
        </w:drawing>
      </w:r>
      <w:r w:rsidRPr="007E2A8C">
        <w:rPr>
          <w:rFonts w:ascii="宋体" w:hAnsi="宋体" w:hint="eastAsia"/>
          <w:bCs/>
          <w:szCs w:val="21"/>
        </w:rPr>
        <w:t>四轮定位检测</w:t>
      </w:r>
      <w:r>
        <w:rPr>
          <w:rFonts w:ascii="宋体" w:hAnsi="宋体" w:hint="eastAsia"/>
          <w:bCs/>
          <w:szCs w:val="21"/>
        </w:rPr>
        <w:t xml:space="preserve">                 </w:t>
      </w:r>
      <w:r w:rsidRPr="007E2A8C">
        <w:rPr>
          <w:bCs/>
          <w:szCs w:val="21"/>
        </w:rPr>
        <w:t>ABS</w:t>
      </w:r>
      <w:r w:rsidRPr="007E2A8C">
        <w:rPr>
          <w:rFonts w:hint="eastAsia"/>
          <w:bCs/>
          <w:szCs w:val="21"/>
        </w:rPr>
        <w:t>制动检测</w:t>
      </w:r>
      <w:r w:rsidRPr="007E2A8C">
        <w:rPr>
          <w:bCs/>
          <w:szCs w:val="21"/>
        </w:rPr>
        <w:t>-</w:t>
      </w:r>
      <w:r w:rsidRPr="007E2A8C">
        <w:rPr>
          <w:rFonts w:hint="eastAsia"/>
          <w:bCs/>
          <w:szCs w:val="21"/>
        </w:rPr>
        <w:t>侧滑检测</w:t>
      </w:r>
      <w:r w:rsidRPr="007E2A8C">
        <w:rPr>
          <w:bCs/>
          <w:szCs w:val="21"/>
        </w:rPr>
        <w:t>-</w:t>
      </w:r>
      <w:r w:rsidRPr="007E2A8C">
        <w:rPr>
          <w:rFonts w:hint="eastAsia"/>
          <w:bCs/>
          <w:szCs w:val="21"/>
        </w:rPr>
        <w:t>喇叭声控检测</w:t>
      </w:r>
    </w:p>
    <w:p w:rsidR="007E2A8C" w:rsidRPr="007E2A8C" w:rsidRDefault="007E2A8C" w:rsidP="007E2A8C">
      <w:pPr>
        <w:pStyle w:val="a4"/>
        <w:spacing w:line="360" w:lineRule="auto"/>
        <w:ind w:firstLine="480"/>
        <w:rPr>
          <w:rFonts w:ascii="宋体" w:hAnsi="宋体"/>
          <w:sz w:val="24"/>
        </w:rPr>
      </w:pPr>
      <w:r w:rsidRPr="007E2A8C">
        <w:rPr>
          <w:rFonts w:ascii="宋体" w:hAnsi="宋体"/>
          <w:sz w:val="24"/>
        </w:rPr>
        <w:drawing>
          <wp:anchor distT="0" distB="0" distL="114300" distR="114300" simplePos="0" relativeHeight="251673600" behindDoc="0" locked="0" layoutInCell="1" allowOverlap="1" wp14:anchorId="702F6B95" wp14:editId="663F1475">
            <wp:simplePos x="0" y="0"/>
            <wp:positionH relativeFrom="margin">
              <wp:posOffset>123825</wp:posOffset>
            </wp:positionH>
            <wp:positionV relativeFrom="margin">
              <wp:posOffset>3476625</wp:posOffset>
            </wp:positionV>
            <wp:extent cx="1828165" cy="2438400"/>
            <wp:effectExtent l="0" t="0" r="635" b="0"/>
            <wp:wrapSquare wrapText="bothSides"/>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28165" cy="2438400"/>
                    </a:xfrm>
                    <a:prstGeom prst="rect">
                      <a:avLst/>
                    </a:prstGeom>
                  </pic:spPr>
                </pic:pic>
              </a:graphicData>
            </a:graphic>
            <wp14:sizeRelH relativeFrom="margin">
              <wp14:pctWidth>0</wp14:pctWidth>
            </wp14:sizeRelH>
            <wp14:sizeRelV relativeFrom="margin">
              <wp14:pctHeight>0</wp14:pctHeight>
            </wp14:sizeRelV>
          </wp:anchor>
        </w:drawing>
      </w:r>
    </w:p>
    <w:p w:rsidR="007E2A8C" w:rsidRDefault="007E2A8C" w:rsidP="007E2A8C">
      <w:pPr>
        <w:pStyle w:val="a4"/>
        <w:spacing w:line="360" w:lineRule="auto"/>
        <w:ind w:firstLine="480"/>
        <w:rPr>
          <w:rFonts w:ascii="宋体" w:hAnsi="宋体" w:hint="eastAsia"/>
          <w:sz w:val="24"/>
        </w:rPr>
      </w:pPr>
    </w:p>
    <w:p w:rsidR="007E2A8C" w:rsidRDefault="007E2A8C" w:rsidP="007E2A8C">
      <w:pPr>
        <w:pStyle w:val="a4"/>
        <w:spacing w:line="360" w:lineRule="auto"/>
        <w:ind w:firstLineChars="400" w:firstLine="960"/>
        <w:rPr>
          <w:rFonts w:ascii="宋体" w:hAnsi="宋体" w:hint="eastAsia"/>
          <w:sz w:val="24"/>
        </w:rPr>
      </w:pPr>
      <w:r>
        <w:rPr>
          <w:rFonts w:ascii="宋体" w:hAnsi="宋体" w:hint="eastAsia"/>
          <w:sz w:val="24"/>
        </w:rPr>
        <w:t>淋雨试验                              试车</w:t>
      </w:r>
    </w:p>
    <w:p w:rsidR="007E2A8C" w:rsidRPr="007E2A8C" w:rsidRDefault="007E2A8C" w:rsidP="007E2A8C">
      <w:pPr>
        <w:pStyle w:val="a4"/>
        <w:spacing w:line="360" w:lineRule="auto"/>
        <w:ind w:firstLineChars="400" w:firstLine="960"/>
        <w:rPr>
          <w:rFonts w:ascii="宋体" w:hAnsi="宋体" w:hint="eastAsia"/>
          <w:sz w:val="24"/>
        </w:rPr>
      </w:pPr>
    </w:p>
    <w:p w:rsidR="0062066C" w:rsidRDefault="0062066C" w:rsidP="0062066C">
      <w:pPr>
        <w:pStyle w:val="a4"/>
        <w:spacing w:line="360" w:lineRule="auto"/>
        <w:ind w:firstLine="480"/>
        <w:rPr>
          <w:rFonts w:ascii="宋体" w:hAnsi="宋体" w:hint="eastAsia"/>
          <w:sz w:val="24"/>
        </w:rPr>
      </w:pPr>
      <w:r>
        <w:rPr>
          <w:rFonts w:ascii="宋体" w:hAnsi="宋体" w:hint="eastAsia"/>
          <w:sz w:val="24"/>
        </w:rPr>
        <w:t>二、</w:t>
      </w:r>
      <w:r w:rsidR="00C71828">
        <w:rPr>
          <w:rFonts w:ascii="宋体" w:hAnsi="宋体" w:hint="eastAsia"/>
          <w:sz w:val="24"/>
        </w:rPr>
        <w:t>参与</w:t>
      </w:r>
      <w:r>
        <w:rPr>
          <w:rFonts w:ascii="宋体" w:hAnsi="宋体" w:hint="eastAsia"/>
          <w:sz w:val="24"/>
        </w:rPr>
        <w:t>企业</w:t>
      </w:r>
      <w:r w:rsidR="0065171C">
        <w:rPr>
          <w:rFonts w:ascii="宋体" w:hAnsi="宋体" w:hint="eastAsia"/>
          <w:sz w:val="24"/>
        </w:rPr>
        <w:t>生产</w:t>
      </w:r>
      <w:r w:rsidR="00C71828">
        <w:rPr>
          <w:rFonts w:ascii="宋体" w:hAnsi="宋体" w:hint="eastAsia"/>
          <w:sz w:val="24"/>
        </w:rPr>
        <w:t>情况</w:t>
      </w:r>
    </w:p>
    <w:p w:rsidR="00556918" w:rsidRDefault="00556918" w:rsidP="00C71828">
      <w:pPr>
        <w:pStyle w:val="a4"/>
        <w:spacing w:line="360" w:lineRule="auto"/>
        <w:ind w:firstLine="480"/>
        <w:rPr>
          <w:rFonts w:ascii="宋体" w:hAnsi="宋体" w:hint="eastAsia"/>
          <w:bCs/>
          <w:sz w:val="24"/>
        </w:rPr>
      </w:pPr>
      <w:r>
        <w:rPr>
          <w:rFonts w:ascii="宋体" w:hAnsi="宋体" w:hint="eastAsia"/>
          <w:bCs/>
          <w:sz w:val="24"/>
        </w:rPr>
        <w:t>1</w:t>
      </w:r>
      <w:r w:rsidR="00CE2C31">
        <w:rPr>
          <w:rFonts w:ascii="宋体" w:hAnsi="宋体" w:hint="eastAsia"/>
          <w:bCs/>
          <w:sz w:val="24"/>
        </w:rPr>
        <w:t>、</w:t>
      </w:r>
      <w:r>
        <w:rPr>
          <w:rFonts w:ascii="宋体" w:hAnsi="宋体" w:hint="eastAsia"/>
          <w:bCs/>
          <w:sz w:val="24"/>
        </w:rPr>
        <w:t>凸轮轴加工</w:t>
      </w:r>
      <w:r w:rsidR="00CE2C31">
        <w:rPr>
          <w:rFonts w:ascii="宋体" w:hAnsi="宋体" w:hint="eastAsia"/>
          <w:bCs/>
          <w:sz w:val="24"/>
        </w:rPr>
        <w:t>工艺</w:t>
      </w:r>
    </w:p>
    <w:p w:rsidR="00556918" w:rsidRDefault="00C71828" w:rsidP="00C71828">
      <w:pPr>
        <w:pStyle w:val="a4"/>
        <w:spacing w:line="360" w:lineRule="auto"/>
        <w:ind w:firstLine="480"/>
        <w:rPr>
          <w:rFonts w:ascii="宋体" w:hAnsi="宋体" w:hint="eastAsia"/>
          <w:bCs/>
          <w:sz w:val="24"/>
        </w:rPr>
      </w:pPr>
      <w:r w:rsidRPr="00C71828">
        <w:rPr>
          <w:rFonts w:ascii="宋体" w:hAnsi="宋体"/>
          <w:bCs/>
          <w:sz w:val="24"/>
        </w:rPr>
        <w:t>凸轮轴是活塞发动机里的一个部件。它的作用是控制气门的开启和闭合动作。虽然在四冲程发动机里凸轮轴的转速是曲轴的一半（在二冲程发动机中凸轮轴的转速与曲轴相同），不过通常它的转速依然很高，而且需要承受很大的扭矩，因此设计中对凸轮轴在强度和支撑方面的要求很高，其材质一般是优质合金钢或合金钢。由于气门运动规律关系到一台发动机的动力和运转特性，因此凸轮轴设计</w:t>
      </w:r>
      <w:r w:rsidRPr="00C71828">
        <w:rPr>
          <w:rFonts w:ascii="宋体" w:hAnsi="宋体"/>
          <w:bCs/>
          <w:sz w:val="24"/>
        </w:rPr>
        <w:lastRenderedPageBreak/>
        <w:t>在发动机的设计过程中占据着十分重要的地位。</w:t>
      </w:r>
    </w:p>
    <w:p w:rsidR="00556918" w:rsidRDefault="00C71828" w:rsidP="00C71828">
      <w:pPr>
        <w:pStyle w:val="a4"/>
        <w:spacing w:line="360" w:lineRule="auto"/>
        <w:ind w:firstLine="480"/>
        <w:rPr>
          <w:rFonts w:ascii="宋体" w:hAnsi="宋体" w:hint="eastAsia"/>
          <w:bCs/>
          <w:sz w:val="24"/>
        </w:rPr>
      </w:pPr>
      <w:r w:rsidRPr="00C71828">
        <w:rPr>
          <w:rFonts w:ascii="宋体" w:hAnsi="宋体"/>
          <w:bCs/>
          <w:sz w:val="24"/>
        </w:rPr>
        <w:t>凸轮轴的常见故障包括异常磨损、异响以及断裂，异响和断裂发生之前往往先出现异常磨损的症状。</w:t>
      </w:r>
    </w:p>
    <w:p w:rsidR="00556918" w:rsidRDefault="00C71828" w:rsidP="00C71828">
      <w:pPr>
        <w:pStyle w:val="a4"/>
        <w:spacing w:line="360" w:lineRule="auto"/>
        <w:ind w:firstLine="480"/>
        <w:rPr>
          <w:rFonts w:ascii="宋体" w:hAnsi="宋体" w:hint="eastAsia"/>
          <w:bCs/>
          <w:sz w:val="24"/>
        </w:rPr>
      </w:pPr>
      <w:r w:rsidRPr="00C71828">
        <w:rPr>
          <w:rFonts w:ascii="宋体" w:hAnsi="宋体"/>
          <w:bCs/>
          <w:sz w:val="24"/>
        </w:rPr>
        <w:t>（1）凸轮轴几乎位于发动机润滑系统的末端，因此润滑状况不容乐观。如果机油泵因为使用时间过长等原因出现供油压力不足，或润滑油道堵塞造成润滑油无法到达凸轮轴，或轴承盖紧固螺栓拧紧力矩过大造成润滑油无法进入凸轮轴间隙，均会造成凸轮轴的异常磨损。</w:t>
      </w:r>
    </w:p>
    <w:p w:rsidR="00556918" w:rsidRDefault="00C71828" w:rsidP="00C71828">
      <w:pPr>
        <w:pStyle w:val="a4"/>
        <w:spacing w:line="360" w:lineRule="auto"/>
        <w:ind w:firstLine="480"/>
        <w:rPr>
          <w:rFonts w:ascii="宋体" w:hAnsi="宋体" w:hint="eastAsia"/>
          <w:bCs/>
          <w:sz w:val="24"/>
        </w:rPr>
      </w:pPr>
      <w:r w:rsidRPr="00C71828">
        <w:rPr>
          <w:rFonts w:ascii="宋体" w:hAnsi="宋体"/>
          <w:bCs/>
          <w:sz w:val="24"/>
        </w:rPr>
        <w:t>（2）凸轮轴的异常磨损会导致凸轮轴与轴承座之间的间隙增大，凸轮轴运动时会发生轴向位移，从而产生异响。异常磨损还会导致驱动凸轮与液压挺杆之间的间隙增大，凸轮与液压挺杆结合时会发生撞击，从而产生异响。</w:t>
      </w:r>
    </w:p>
    <w:p w:rsidR="00556918" w:rsidRDefault="00C71828" w:rsidP="00C71828">
      <w:pPr>
        <w:pStyle w:val="a4"/>
        <w:spacing w:line="360" w:lineRule="auto"/>
        <w:ind w:firstLine="480"/>
        <w:rPr>
          <w:rFonts w:ascii="宋体" w:hAnsi="宋体" w:hint="eastAsia"/>
          <w:bCs/>
          <w:sz w:val="24"/>
        </w:rPr>
      </w:pPr>
      <w:r w:rsidRPr="00C71828">
        <w:rPr>
          <w:rFonts w:ascii="宋体" w:hAnsi="宋体"/>
          <w:bCs/>
          <w:sz w:val="24"/>
        </w:rPr>
        <w:t>（3）凸轮轴有时会出现断裂等严重故障，常见原因有液压挺杆碎裂或严重磨损、严重的润滑不良、凸轮轴质量差以及凸轮轴正时齿轮破裂等。</w:t>
      </w:r>
    </w:p>
    <w:p w:rsidR="00CE2C31" w:rsidRDefault="00C71828" w:rsidP="00C71828">
      <w:pPr>
        <w:pStyle w:val="a4"/>
        <w:spacing w:line="360" w:lineRule="auto"/>
        <w:ind w:firstLine="480"/>
        <w:rPr>
          <w:rFonts w:ascii="宋体" w:hAnsi="宋体" w:hint="eastAsia"/>
          <w:bCs/>
          <w:sz w:val="24"/>
        </w:rPr>
      </w:pPr>
      <w:r w:rsidRPr="00C71828">
        <w:rPr>
          <w:rFonts w:ascii="宋体" w:hAnsi="宋体"/>
          <w:bCs/>
          <w:sz w:val="24"/>
        </w:rPr>
        <w:t>（4）有些情况下，凸轮轴的故障是人为原因引起的，特别是维修发动机时对凸轮轴没有进行正确的拆装。例如拆卸凸轮轴轴承盖时用锤子强力敲击或用改锥撬压，或安装轴承盖时将位置装错导致轴承盖与轴承座不匹配，或轴承盖紧固螺栓拧紧力矩过大等。安装轴承盖时应注意轴承盖表面上的方向箭头和位置号等标记，并严格按照规定力矩使用扭力扳手拧紧轴承盖紧固螺栓。</w:t>
      </w:r>
    </w:p>
    <w:p w:rsidR="00C71828" w:rsidRPr="00C71828" w:rsidRDefault="00C71828" w:rsidP="00C71828">
      <w:pPr>
        <w:pStyle w:val="a4"/>
        <w:spacing w:line="360" w:lineRule="auto"/>
        <w:ind w:firstLine="480"/>
        <w:rPr>
          <w:rFonts w:ascii="宋体" w:hAnsi="宋体"/>
          <w:bCs/>
          <w:sz w:val="24"/>
        </w:rPr>
      </w:pPr>
      <w:r w:rsidRPr="00C71828">
        <w:rPr>
          <w:rFonts w:ascii="宋体" w:hAnsi="宋体"/>
          <w:bCs/>
          <w:sz w:val="24"/>
        </w:rPr>
        <w:t>凸轮轴是发动机的关键零件之一，凸轮轴桃尖部位的硬度和白口层深度是决定凸轮轴使用寿命和发动机效率的关键技术指标。在保证凸轮有足够高的硬度和相当深的白口层的前提下，还应考虑轴颈不出现较高的碳化物，使其具有较好的切削加工性能。</w:t>
      </w:r>
    </w:p>
    <w:p w:rsidR="00C71828" w:rsidRPr="00C71828" w:rsidRDefault="00C71828" w:rsidP="00561537">
      <w:pPr>
        <w:pStyle w:val="a4"/>
        <w:spacing w:line="360" w:lineRule="auto"/>
        <w:ind w:firstLine="480"/>
        <w:rPr>
          <w:rFonts w:ascii="宋体" w:hAnsi="宋体"/>
          <w:bCs/>
          <w:sz w:val="24"/>
        </w:rPr>
      </w:pPr>
      <w:r w:rsidRPr="00C71828">
        <w:rPr>
          <w:rFonts w:ascii="宋体" w:hAnsi="宋体"/>
          <w:bCs/>
          <w:sz w:val="24"/>
        </w:rPr>
        <w:t>国内外生产凸轮轴的主要方法有：采用钢质锻造毛坯经切削加工后，凸轮桃</w:t>
      </w:r>
      <w:proofErr w:type="gramStart"/>
      <w:r w:rsidRPr="00C71828">
        <w:rPr>
          <w:rFonts w:ascii="宋体" w:hAnsi="宋体"/>
          <w:bCs/>
          <w:sz w:val="24"/>
        </w:rPr>
        <w:t>尖部分</w:t>
      </w:r>
      <w:proofErr w:type="gramEnd"/>
      <w:r w:rsidRPr="00C71828">
        <w:rPr>
          <w:rFonts w:ascii="宋体" w:hAnsi="宋体"/>
          <w:bCs/>
          <w:sz w:val="24"/>
        </w:rPr>
        <w:t>经高频淬火形成马氏体层的工艺。20世纪 70年代末，德国和法国相继开发了凸轮轴氩弧</w:t>
      </w:r>
      <w:proofErr w:type="gramStart"/>
      <w:r w:rsidRPr="00C71828">
        <w:rPr>
          <w:rFonts w:ascii="宋体" w:hAnsi="宋体"/>
          <w:bCs/>
          <w:sz w:val="24"/>
        </w:rPr>
        <w:t>重熔新工艺</w:t>
      </w:r>
      <w:proofErr w:type="gramEnd"/>
      <w:r w:rsidRPr="00C71828">
        <w:rPr>
          <w:rFonts w:ascii="宋体" w:hAnsi="宋体"/>
          <w:bCs/>
          <w:sz w:val="24"/>
        </w:rPr>
        <w:t>；另有以美国为主的可淬硬铸铁凸轮轴；以日本和法国为主的冷硬铸铁凸轮轴；以及凸轮部位用 Cr-</w:t>
      </w:r>
      <w:proofErr w:type="spellStart"/>
      <w:r w:rsidRPr="00C71828">
        <w:rPr>
          <w:rFonts w:ascii="宋体" w:hAnsi="宋体"/>
          <w:bCs/>
          <w:sz w:val="24"/>
        </w:rPr>
        <w:t>Mn</w:t>
      </w:r>
      <w:proofErr w:type="spellEnd"/>
      <w:r w:rsidRPr="00C71828">
        <w:rPr>
          <w:rFonts w:ascii="宋体" w:hAnsi="宋体"/>
          <w:bCs/>
          <w:sz w:val="24"/>
        </w:rPr>
        <w:t>-Mo 合金涂料进行铸件表面合金化的生产工艺等</w:t>
      </w:r>
    </w:p>
    <w:p w:rsidR="00C71828" w:rsidRDefault="00CE2C31" w:rsidP="00561537">
      <w:pPr>
        <w:pStyle w:val="a4"/>
        <w:spacing w:line="360" w:lineRule="auto"/>
        <w:ind w:firstLine="480"/>
        <w:rPr>
          <w:rFonts w:ascii="宋体" w:hAnsi="宋体" w:hint="eastAsia"/>
          <w:bCs/>
          <w:sz w:val="24"/>
        </w:rPr>
      </w:pPr>
      <w:r>
        <w:rPr>
          <w:rFonts w:ascii="宋体" w:hAnsi="宋体" w:hint="eastAsia"/>
          <w:bCs/>
          <w:sz w:val="24"/>
        </w:rPr>
        <w:t>2、奇瑞S51EV（eQ1）焊接</w:t>
      </w:r>
      <w:r w:rsidR="007028C0">
        <w:rPr>
          <w:rFonts w:ascii="宋体" w:hAnsi="宋体" w:hint="eastAsia"/>
          <w:bCs/>
          <w:sz w:val="24"/>
        </w:rPr>
        <w:t>工艺</w:t>
      </w:r>
    </w:p>
    <w:p w:rsidR="00561537" w:rsidRDefault="00561537" w:rsidP="00561537">
      <w:pPr>
        <w:pStyle w:val="a4"/>
        <w:spacing w:line="360" w:lineRule="auto"/>
        <w:ind w:firstLine="480"/>
        <w:rPr>
          <w:rFonts w:ascii="宋体" w:hAnsi="宋体" w:hint="eastAsia"/>
          <w:bCs/>
          <w:sz w:val="24"/>
        </w:rPr>
      </w:pPr>
      <w:r>
        <w:rPr>
          <w:rFonts w:ascii="宋体" w:hAnsi="宋体" w:hint="eastAsia"/>
          <w:bCs/>
          <w:sz w:val="24"/>
        </w:rPr>
        <w:t>传统的汽车制造包括四大</w:t>
      </w:r>
      <w:r w:rsidR="00753242">
        <w:rPr>
          <w:rFonts w:ascii="宋体" w:hAnsi="宋体" w:hint="eastAsia"/>
          <w:bCs/>
          <w:sz w:val="24"/>
        </w:rPr>
        <w:t>工艺</w:t>
      </w:r>
      <w:r>
        <w:rPr>
          <w:rFonts w:ascii="宋体" w:hAnsi="宋体" w:hint="eastAsia"/>
          <w:bCs/>
          <w:sz w:val="24"/>
        </w:rPr>
        <w:t>：冲压、焊接、涂装、总装。而</w:t>
      </w:r>
      <w:r>
        <w:rPr>
          <w:rFonts w:ascii="宋体" w:hAnsi="宋体" w:hint="eastAsia"/>
          <w:bCs/>
          <w:sz w:val="24"/>
        </w:rPr>
        <w:t>奇瑞eQ1</w:t>
      </w:r>
      <w:r>
        <w:rPr>
          <w:rFonts w:ascii="宋体" w:hAnsi="宋体" w:hint="eastAsia"/>
          <w:bCs/>
          <w:sz w:val="24"/>
        </w:rPr>
        <w:t>是纯电动汽车，续航里程最多可达300公里，一般情况可达200公里。电动汽车要求</w:t>
      </w:r>
      <w:r>
        <w:rPr>
          <w:rFonts w:ascii="宋体" w:hAnsi="宋体" w:hint="eastAsia"/>
          <w:bCs/>
          <w:sz w:val="24"/>
        </w:rPr>
        <w:lastRenderedPageBreak/>
        <w:t>汽车车身要轻，所以该款车型</w:t>
      </w:r>
      <w:r w:rsidRPr="00561537">
        <w:rPr>
          <w:rFonts w:ascii="宋体" w:hAnsi="宋体" w:hint="eastAsia"/>
          <w:bCs/>
          <w:sz w:val="24"/>
        </w:rPr>
        <w:t>采用</w:t>
      </w:r>
      <w:proofErr w:type="gramStart"/>
      <w:r w:rsidRPr="00561537">
        <w:rPr>
          <w:rFonts w:ascii="宋体" w:hAnsi="宋体" w:hint="eastAsia"/>
          <w:bCs/>
          <w:sz w:val="24"/>
        </w:rPr>
        <w:t>多材料</w:t>
      </w:r>
      <w:proofErr w:type="gramEnd"/>
      <w:r w:rsidRPr="00561537">
        <w:rPr>
          <w:rFonts w:ascii="宋体" w:hAnsi="宋体" w:hint="eastAsia"/>
          <w:bCs/>
          <w:sz w:val="24"/>
        </w:rPr>
        <w:t>复合轻量化设计：以铝合金SFA(space frame architecture)</w:t>
      </w:r>
      <w:proofErr w:type="spellStart"/>
      <w:r w:rsidRPr="00561537">
        <w:rPr>
          <w:rFonts w:ascii="宋体" w:hAnsi="宋体" w:hint="eastAsia"/>
          <w:bCs/>
          <w:sz w:val="24"/>
        </w:rPr>
        <w:t>空间框架</w:t>
      </w:r>
      <w:proofErr w:type="spellEnd"/>
      <w:r w:rsidRPr="00561537">
        <w:rPr>
          <w:rFonts w:ascii="宋体" w:hAnsi="宋体" w:hint="eastAsia"/>
          <w:bCs/>
          <w:sz w:val="24"/>
        </w:rPr>
        <w:t>（含电池框架）为车身主体，立柱、底板等关键部位采用碳纤维连续纤维。SPA铝合金框架与前、后顶盖横梁采用Casting node铝铸件节点设计，提升车体的刚度</w:t>
      </w:r>
      <w:r w:rsidR="00753242">
        <w:rPr>
          <w:rFonts w:ascii="宋体" w:hAnsi="宋体" w:hint="eastAsia"/>
          <w:bCs/>
          <w:sz w:val="24"/>
        </w:rPr>
        <w:t>，实现</w:t>
      </w:r>
      <w:r w:rsidRPr="00561537">
        <w:rPr>
          <w:rFonts w:ascii="宋体" w:hAnsi="宋体" w:hint="eastAsia"/>
          <w:bCs/>
          <w:sz w:val="24"/>
        </w:rPr>
        <w:t>车身减重30%以上</w:t>
      </w:r>
      <w:r w:rsidR="00753242">
        <w:rPr>
          <w:rFonts w:ascii="宋体" w:hAnsi="宋体" w:hint="eastAsia"/>
          <w:bCs/>
          <w:sz w:val="24"/>
        </w:rPr>
        <w:t>。同时，外覆盖件全部采用复合材料，不再使用钢板，减少了冲压工序。同时外覆盖</w:t>
      </w:r>
      <w:proofErr w:type="gramStart"/>
      <w:r w:rsidR="00753242">
        <w:rPr>
          <w:rFonts w:ascii="宋体" w:hAnsi="宋体" w:hint="eastAsia"/>
          <w:bCs/>
          <w:sz w:val="24"/>
        </w:rPr>
        <w:t>件采用</w:t>
      </w:r>
      <w:proofErr w:type="gramEnd"/>
      <w:r w:rsidR="00753242">
        <w:rPr>
          <w:rFonts w:ascii="宋体" w:hAnsi="宋体" w:hint="eastAsia"/>
          <w:bCs/>
          <w:sz w:val="24"/>
        </w:rPr>
        <w:t>注塑成型，根据颜色要求，在成形过程中加入着色剂，不需再进行涂装，大大减少了成本。</w:t>
      </w:r>
    </w:p>
    <w:p w:rsidR="00F943AD" w:rsidRPr="00F943AD" w:rsidRDefault="00744F4A" w:rsidP="00F943AD">
      <w:pPr>
        <w:pStyle w:val="a4"/>
        <w:spacing w:line="360" w:lineRule="auto"/>
        <w:ind w:firstLine="480"/>
        <w:rPr>
          <w:rFonts w:ascii="宋体" w:hAnsi="宋体" w:hint="eastAsia"/>
          <w:bCs/>
          <w:sz w:val="24"/>
        </w:rPr>
      </w:pPr>
      <w:r>
        <w:rPr>
          <w:rFonts w:ascii="宋体" w:hAnsi="宋体" w:hint="eastAsia"/>
          <w:bCs/>
          <w:sz w:val="24"/>
        </w:rPr>
        <w:t>焊接时，</w:t>
      </w:r>
      <w:r w:rsidR="004408B4">
        <w:rPr>
          <w:rFonts w:ascii="宋体" w:hAnsi="宋体" w:hint="eastAsia"/>
          <w:bCs/>
          <w:sz w:val="24"/>
        </w:rPr>
        <w:t>车身部分并不是全部采用焊接，而是采用点焊，剩余部分采用胶装，并进行PVC烘干。</w:t>
      </w:r>
      <w:r w:rsidR="00F943AD">
        <w:rPr>
          <w:rFonts w:ascii="宋体" w:hAnsi="宋体" w:hint="eastAsia"/>
          <w:bCs/>
          <w:sz w:val="24"/>
        </w:rPr>
        <w:t>焊接存在以下问题：（1）</w:t>
      </w:r>
      <w:r w:rsidR="00F943AD" w:rsidRPr="00F943AD">
        <w:rPr>
          <w:rFonts w:ascii="宋体" w:hAnsi="宋体" w:hint="eastAsia"/>
          <w:bCs/>
          <w:sz w:val="24"/>
        </w:rPr>
        <w:t>未焊透：焊接时接头根部未完全熔透的现象，也就是焊件的间隙</w:t>
      </w:r>
      <w:proofErr w:type="gramStart"/>
      <w:r w:rsidR="00F943AD" w:rsidRPr="00F943AD">
        <w:rPr>
          <w:rFonts w:ascii="宋体" w:hAnsi="宋体" w:hint="eastAsia"/>
          <w:bCs/>
          <w:sz w:val="24"/>
        </w:rPr>
        <w:t>或钝边未被</w:t>
      </w:r>
      <w:proofErr w:type="gramEnd"/>
      <w:r w:rsidR="00F943AD" w:rsidRPr="00F943AD">
        <w:rPr>
          <w:rFonts w:ascii="宋体" w:hAnsi="宋体" w:hint="eastAsia"/>
          <w:bCs/>
          <w:sz w:val="24"/>
        </w:rPr>
        <w:t>熔化而留下的间隙，或是母材金属之间没有熔化，焊缝熔敷金属没有进入接头的根部造成的缺陷。产生原因：焊接电流太小，速度过快。坡口角度太小，根部</w:t>
      </w:r>
      <w:proofErr w:type="gramStart"/>
      <w:r w:rsidR="00F943AD" w:rsidRPr="00F943AD">
        <w:rPr>
          <w:rFonts w:ascii="宋体" w:hAnsi="宋体" w:hint="eastAsia"/>
          <w:bCs/>
          <w:sz w:val="24"/>
        </w:rPr>
        <w:t>钝边尺寸</w:t>
      </w:r>
      <w:proofErr w:type="gramEnd"/>
      <w:r w:rsidR="00F943AD" w:rsidRPr="00F943AD">
        <w:rPr>
          <w:rFonts w:ascii="宋体" w:hAnsi="宋体" w:hint="eastAsia"/>
          <w:bCs/>
          <w:sz w:val="24"/>
        </w:rPr>
        <w:t>太大，间隙太小。焊接时焊条摆动角度不当，电弧太长或偏吹。</w:t>
      </w:r>
      <w:r w:rsidR="00F943AD">
        <w:rPr>
          <w:rFonts w:ascii="宋体" w:hAnsi="宋体" w:hint="eastAsia"/>
          <w:bCs/>
          <w:sz w:val="24"/>
        </w:rPr>
        <w:t>（2）</w:t>
      </w:r>
      <w:r w:rsidR="00F943AD" w:rsidRPr="00F943AD">
        <w:rPr>
          <w:rFonts w:ascii="宋体" w:hAnsi="宋体" w:hint="eastAsia"/>
          <w:bCs/>
          <w:sz w:val="24"/>
        </w:rPr>
        <w:t>夹渣：焊后残留在焊缝中的溶渣，有点状和条状之分。产生原因是熔池中熔化金属的凝固速度大于熔渣的流动速度，当熔化金属凝固时，熔渣未能及时浮出熔池而形成。它主要存于焊道之间和焊道与母材之间。</w:t>
      </w:r>
      <w:r w:rsidR="00F943AD">
        <w:rPr>
          <w:rFonts w:ascii="宋体" w:hAnsi="宋体" w:hint="eastAsia"/>
          <w:bCs/>
          <w:sz w:val="24"/>
        </w:rPr>
        <w:t>（3）</w:t>
      </w:r>
      <w:r w:rsidR="00F943AD" w:rsidRPr="00F943AD">
        <w:rPr>
          <w:rFonts w:ascii="宋体" w:hAnsi="宋体" w:hint="eastAsia"/>
          <w:bCs/>
          <w:sz w:val="24"/>
        </w:rPr>
        <w:t>气孔：焊接时，熔池中的气泡在凝固时未能逸出而残留下来所形成的空穴。气孔可分为条虫状气孔、针孔、柱孔，按分布可分为密集气孔，</w:t>
      </w:r>
      <w:proofErr w:type="gramStart"/>
      <w:r w:rsidR="00F943AD" w:rsidRPr="00F943AD">
        <w:rPr>
          <w:rFonts w:ascii="宋体" w:hAnsi="宋体" w:hint="eastAsia"/>
          <w:bCs/>
          <w:sz w:val="24"/>
        </w:rPr>
        <w:t>链孔等</w:t>
      </w:r>
      <w:proofErr w:type="gramEnd"/>
      <w:r w:rsidR="00F943AD" w:rsidRPr="00F943AD">
        <w:rPr>
          <w:rFonts w:ascii="宋体" w:hAnsi="宋体" w:hint="eastAsia"/>
          <w:bCs/>
          <w:sz w:val="24"/>
        </w:rPr>
        <w:t>。气孔的生成有工艺因素，也有冶金因素。工艺因素主要是焊接规范、电流种类、电弧长短和操作技巧。冶金因素，是由于在凝固界面上排出的氮、氢、氧、一氧化碳和水蒸汽等所造成的。</w:t>
      </w:r>
    </w:p>
    <w:p w:rsidR="00744F4A" w:rsidRPr="00744F4A" w:rsidRDefault="002A21D0" w:rsidP="00561537">
      <w:pPr>
        <w:pStyle w:val="a4"/>
        <w:spacing w:line="360" w:lineRule="auto"/>
        <w:ind w:firstLine="480"/>
        <w:rPr>
          <w:rFonts w:ascii="宋体" w:hAnsi="宋体"/>
          <w:bCs/>
          <w:sz w:val="24"/>
        </w:rPr>
      </w:pPr>
      <w:r w:rsidRPr="002A21D0">
        <w:rPr>
          <w:rFonts w:ascii="宋体" w:hAnsi="宋体" w:hint="eastAsia"/>
          <w:bCs/>
          <w:sz w:val="24"/>
        </w:rPr>
        <w:t>PVC胶粘剂具有操作简单、粘接强度高、密封性能好、耐寒热、耐介质性强等。</w:t>
      </w:r>
      <w:r w:rsidRPr="002A21D0">
        <w:rPr>
          <w:rFonts w:ascii="宋体" w:hAnsi="宋体" w:hint="eastAsia"/>
          <w:bCs/>
          <w:sz w:val="24"/>
        </w:rPr>
        <w:t>PVC</w:t>
      </w:r>
      <w:r w:rsidRPr="002A21D0">
        <w:rPr>
          <w:rFonts w:ascii="宋体" w:hAnsi="宋体" w:hint="eastAsia"/>
          <w:bCs/>
          <w:sz w:val="24"/>
        </w:rPr>
        <w:t>胶水干的时间是随温度变化而变化</w:t>
      </w:r>
      <w:r>
        <w:rPr>
          <w:rFonts w:ascii="宋体" w:hAnsi="宋体" w:hint="eastAsia"/>
          <w:bCs/>
          <w:sz w:val="24"/>
        </w:rPr>
        <w:t>，</w:t>
      </w:r>
      <w:r w:rsidRPr="002A21D0">
        <w:rPr>
          <w:rFonts w:ascii="宋体" w:hAnsi="宋体" w:hint="eastAsia"/>
          <w:bCs/>
          <w:sz w:val="24"/>
        </w:rPr>
        <w:t>常温下24小时内能固化，适当加热甚至可以几分钟之内固化。</w:t>
      </w:r>
      <w:r w:rsidRPr="002A21D0">
        <w:rPr>
          <w:rFonts w:ascii="宋体" w:hAnsi="宋体" w:hint="eastAsia"/>
          <w:bCs/>
          <w:sz w:val="24"/>
        </w:rPr>
        <w:t>PVC胶水</w:t>
      </w:r>
      <w:r>
        <w:rPr>
          <w:rFonts w:ascii="宋体" w:hAnsi="宋体" w:hint="eastAsia"/>
          <w:bCs/>
          <w:sz w:val="24"/>
        </w:rPr>
        <w:t>烘干过程会影响汽车的密封性，</w:t>
      </w:r>
      <w:r w:rsidR="00F943AD">
        <w:rPr>
          <w:rFonts w:ascii="宋体" w:hAnsi="宋体" w:hint="eastAsia"/>
          <w:bCs/>
          <w:sz w:val="24"/>
        </w:rPr>
        <w:t>如果经过淋雨试验有漏水、渗水现象，就要重新调整</w:t>
      </w:r>
      <w:r w:rsidR="00F943AD" w:rsidRPr="002A21D0">
        <w:rPr>
          <w:rFonts w:ascii="宋体" w:hAnsi="宋体" w:hint="eastAsia"/>
          <w:bCs/>
          <w:sz w:val="24"/>
        </w:rPr>
        <w:t>PVC胶水</w:t>
      </w:r>
      <w:r w:rsidR="00F943AD">
        <w:rPr>
          <w:rFonts w:ascii="宋体" w:hAnsi="宋体" w:hint="eastAsia"/>
          <w:bCs/>
          <w:sz w:val="24"/>
        </w:rPr>
        <w:t>的成分或重新固化。</w:t>
      </w:r>
    </w:p>
    <w:p w:rsidR="00CE2C31" w:rsidRPr="002A21D0" w:rsidRDefault="00CE2C31" w:rsidP="00561537">
      <w:pPr>
        <w:pStyle w:val="a4"/>
        <w:spacing w:line="360" w:lineRule="auto"/>
        <w:ind w:firstLine="480"/>
        <w:rPr>
          <w:rFonts w:ascii="宋体" w:hAnsi="宋体" w:hint="eastAsia"/>
          <w:bCs/>
          <w:sz w:val="24"/>
        </w:rPr>
      </w:pPr>
    </w:p>
    <w:p w:rsidR="007B2E08" w:rsidRPr="00C71828" w:rsidRDefault="0062066C" w:rsidP="0062066C">
      <w:pPr>
        <w:pStyle w:val="a4"/>
        <w:spacing w:line="360" w:lineRule="auto"/>
        <w:ind w:firstLine="480"/>
        <w:rPr>
          <w:rFonts w:asciiTheme="majorEastAsia" w:eastAsiaTheme="majorEastAsia" w:hAnsiTheme="majorEastAsia" w:hint="eastAsia"/>
          <w:sz w:val="24"/>
        </w:rPr>
      </w:pPr>
      <w:r w:rsidRPr="00C71828">
        <w:rPr>
          <w:rFonts w:asciiTheme="majorEastAsia" w:eastAsiaTheme="majorEastAsia" w:hAnsiTheme="majorEastAsia" w:hint="eastAsia"/>
          <w:sz w:val="24"/>
        </w:rPr>
        <w:t>三、</w:t>
      </w:r>
      <w:r w:rsidR="007B2E08" w:rsidRPr="00C71828">
        <w:rPr>
          <w:rFonts w:asciiTheme="majorEastAsia" w:eastAsiaTheme="majorEastAsia" w:hAnsiTheme="majorEastAsia" w:hint="eastAsia"/>
          <w:sz w:val="24"/>
        </w:rPr>
        <w:t>本次访问取得</w:t>
      </w:r>
      <w:r w:rsidRPr="00C71828">
        <w:rPr>
          <w:rFonts w:asciiTheme="majorEastAsia" w:eastAsiaTheme="majorEastAsia" w:hAnsiTheme="majorEastAsia" w:hint="eastAsia"/>
          <w:sz w:val="24"/>
        </w:rPr>
        <w:t>的</w:t>
      </w:r>
      <w:r w:rsidR="007B2E08" w:rsidRPr="00C71828">
        <w:rPr>
          <w:rFonts w:asciiTheme="majorEastAsia" w:eastAsiaTheme="majorEastAsia" w:hAnsiTheme="majorEastAsia" w:hint="eastAsia"/>
          <w:sz w:val="24"/>
        </w:rPr>
        <w:t>成果</w:t>
      </w:r>
    </w:p>
    <w:p w:rsidR="007B2E08" w:rsidRPr="007B2E08" w:rsidRDefault="007B2E08" w:rsidP="007B2E08">
      <w:pPr>
        <w:spacing w:line="360" w:lineRule="auto"/>
        <w:ind w:firstLineChars="200" w:firstLine="480"/>
        <w:jc w:val="left"/>
        <w:rPr>
          <w:rFonts w:ascii="宋体" w:hAnsi="宋体" w:hint="eastAsia"/>
          <w:sz w:val="24"/>
          <w:szCs w:val="24"/>
        </w:rPr>
      </w:pPr>
      <w:r w:rsidRPr="007B2E08">
        <w:rPr>
          <w:rFonts w:ascii="宋体" w:hAnsi="宋体" w:hint="eastAsia"/>
          <w:sz w:val="24"/>
          <w:szCs w:val="24"/>
        </w:rPr>
        <w:t>与奇瑞新能源汽车技术有限公司就实习基地事宜已经达成共识，进一步确定合作方式后，会签订实习基地协议。</w:t>
      </w:r>
    </w:p>
    <w:p w:rsidR="007B2E08" w:rsidRPr="007B2E08" w:rsidRDefault="007B2E08" w:rsidP="007B2E08">
      <w:pPr>
        <w:spacing w:line="360" w:lineRule="auto"/>
        <w:ind w:left="360" w:firstLineChars="50" w:firstLine="120"/>
        <w:rPr>
          <w:rFonts w:ascii="宋体" w:hAnsi="宋体"/>
          <w:sz w:val="24"/>
          <w:szCs w:val="24"/>
        </w:rPr>
      </w:pPr>
      <w:r w:rsidRPr="007B2E08">
        <w:rPr>
          <w:rFonts w:ascii="宋体" w:hAnsi="宋体" w:hint="eastAsia"/>
          <w:bCs/>
          <w:sz w:val="24"/>
          <w:szCs w:val="24"/>
        </w:rPr>
        <w:t>已达成的意向：</w:t>
      </w:r>
    </w:p>
    <w:p w:rsidR="007B2E08" w:rsidRPr="007B2E08" w:rsidRDefault="007B2E08" w:rsidP="007B2E08">
      <w:pPr>
        <w:spacing w:line="360" w:lineRule="auto"/>
        <w:ind w:firstLineChars="200" w:firstLine="480"/>
        <w:rPr>
          <w:rFonts w:ascii="宋体" w:hAnsi="宋体"/>
          <w:sz w:val="24"/>
          <w:szCs w:val="24"/>
        </w:rPr>
      </w:pPr>
      <w:r w:rsidRPr="007B2E08">
        <w:rPr>
          <w:rFonts w:ascii="宋体" w:hAnsi="宋体" w:hint="eastAsia"/>
          <w:bCs/>
          <w:sz w:val="24"/>
          <w:szCs w:val="24"/>
        </w:rPr>
        <w:t>1、每年接收</w:t>
      </w:r>
      <w:r w:rsidRPr="007B2E08">
        <w:rPr>
          <w:rFonts w:ascii="宋体" w:hAnsi="宋体"/>
          <w:bCs/>
          <w:sz w:val="24"/>
          <w:szCs w:val="24"/>
        </w:rPr>
        <w:t>3-5</w:t>
      </w:r>
      <w:r w:rsidRPr="007B2E08">
        <w:rPr>
          <w:rFonts w:ascii="宋体" w:hAnsi="宋体" w:hint="eastAsia"/>
          <w:bCs/>
          <w:sz w:val="24"/>
          <w:szCs w:val="24"/>
        </w:rPr>
        <w:t>名大四学生，到公司实习，提供住宿；实习期合格的学生，</w:t>
      </w:r>
      <w:r w:rsidRPr="007B2E08">
        <w:rPr>
          <w:rFonts w:ascii="宋体" w:hAnsi="宋体" w:hint="eastAsia"/>
          <w:bCs/>
          <w:sz w:val="24"/>
          <w:szCs w:val="24"/>
        </w:rPr>
        <w:lastRenderedPageBreak/>
        <w:t>奇瑞</w:t>
      </w:r>
      <w:r w:rsidR="0065171C" w:rsidRPr="007B2E08">
        <w:rPr>
          <w:rFonts w:ascii="宋体" w:hAnsi="宋体" w:hint="eastAsia"/>
          <w:sz w:val="24"/>
          <w:szCs w:val="24"/>
        </w:rPr>
        <w:t>新能源汽车技术有限公司</w:t>
      </w:r>
      <w:r w:rsidRPr="007B2E08">
        <w:rPr>
          <w:rFonts w:ascii="宋体" w:hAnsi="宋体" w:hint="eastAsia"/>
          <w:bCs/>
          <w:sz w:val="24"/>
          <w:szCs w:val="24"/>
        </w:rPr>
        <w:t>优先录用。</w:t>
      </w:r>
    </w:p>
    <w:p w:rsidR="007B2E08" w:rsidRPr="007B2E08" w:rsidRDefault="007B2E08" w:rsidP="007B2E08">
      <w:pPr>
        <w:spacing w:line="360" w:lineRule="auto"/>
        <w:ind w:left="360" w:firstLineChars="50" w:firstLine="120"/>
        <w:rPr>
          <w:rFonts w:ascii="宋体" w:hAnsi="宋体"/>
          <w:sz w:val="24"/>
          <w:szCs w:val="24"/>
        </w:rPr>
      </w:pPr>
      <w:r w:rsidRPr="007B2E08">
        <w:rPr>
          <w:rFonts w:ascii="宋体" w:hAnsi="宋体" w:hint="eastAsia"/>
          <w:bCs/>
          <w:sz w:val="24"/>
          <w:szCs w:val="24"/>
        </w:rPr>
        <w:t>2、奇瑞</w:t>
      </w:r>
      <w:r w:rsidR="0065171C" w:rsidRPr="007B2E08">
        <w:rPr>
          <w:rFonts w:ascii="宋体" w:hAnsi="宋体" w:hint="eastAsia"/>
          <w:sz w:val="24"/>
          <w:szCs w:val="24"/>
        </w:rPr>
        <w:t>新能源汽车技术有限公司</w:t>
      </w:r>
      <w:r w:rsidRPr="007B2E08">
        <w:rPr>
          <w:rFonts w:ascii="宋体" w:hAnsi="宋体" w:hint="eastAsia"/>
          <w:bCs/>
          <w:sz w:val="24"/>
          <w:szCs w:val="24"/>
        </w:rPr>
        <w:t>每年派</w:t>
      </w:r>
      <w:r w:rsidRPr="007B2E08">
        <w:rPr>
          <w:rFonts w:ascii="宋体" w:hAnsi="宋体"/>
          <w:bCs/>
          <w:sz w:val="24"/>
          <w:szCs w:val="24"/>
        </w:rPr>
        <w:t>2</w:t>
      </w:r>
      <w:r w:rsidRPr="007B2E08">
        <w:rPr>
          <w:rFonts w:ascii="宋体" w:hAnsi="宋体" w:hint="eastAsia"/>
          <w:bCs/>
          <w:sz w:val="24"/>
          <w:szCs w:val="24"/>
        </w:rPr>
        <w:t>名工程师到学院开展专业讲座。</w:t>
      </w:r>
    </w:p>
    <w:p w:rsidR="007B2E08" w:rsidRPr="007B2E08" w:rsidRDefault="007B2E08" w:rsidP="007B2E08">
      <w:pPr>
        <w:spacing w:line="360" w:lineRule="auto"/>
        <w:ind w:left="360" w:firstLineChars="50" w:firstLine="120"/>
        <w:rPr>
          <w:rFonts w:ascii="宋体" w:hAnsi="宋体"/>
          <w:sz w:val="24"/>
          <w:szCs w:val="24"/>
        </w:rPr>
      </w:pPr>
      <w:r w:rsidRPr="007B2E08">
        <w:rPr>
          <w:rFonts w:ascii="宋体" w:hAnsi="宋体" w:hint="eastAsia"/>
          <w:bCs/>
          <w:sz w:val="24"/>
          <w:szCs w:val="24"/>
        </w:rPr>
        <w:t>3、奇瑞</w:t>
      </w:r>
      <w:r w:rsidR="0065171C" w:rsidRPr="007B2E08">
        <w:rPr>
          <w:rFonts w:ascii="宋体" w:hAnsi="宋体" w:hint="eastAsia"/>
          <w:sz w:val="24"/>
          <w:szCs w:val="24"/>
        </w:rPr>
        <w:t>新能源汽车技术有限公司</w:t>
      </w:r>
      <w:r w:rsidRPr="007B2E08">
        <w:rPr>
          <w:rFonts w:ascii="宋体" w:hAnsi="宋体" w:hint="eastAsia"/>
          <w:bCs/>
          <w:sz w:val="24"/>
          <w:szCs w:val="24"/>
        </w:rPr>
        <w:t>捐赠部分汽车零部件，支持实验室建设。</w:t>
      </w:r>
    </w:p>
    <w:p w:rsidR="007B2E08" w:rsidRPr="007B2E08" w:rsidRDefault="007B2E08" w:rsidP="007B2E08">
      <w:pPr>
        <w:spacing w:line="360" w:lineRule="auto"/>
        <w:ind w:left="360" w:firstLineChars="50" w:firstLine="120"/>
        <w:rPr>
          <w:rFonts w:ascii="宋体" w:hAnsi="宋体"/>
          <w:sz w:val="24"/>
          <w:szCs w:val="24"/>
        </w:rPr>
      </w:pPr>
      <w:r w:rsidRPr="007B2E08">
        <w:rPr>
          <w:rFonts w:ascii="宋体" w:hAnsi="宋体" w:hint="eastAsia"/>
          <w:bCs/>
          <w:sz w:val="24"/>
          <w:szCs w:val="24"/>
        </w:rPr>
        <w:t>需进一步协商的事项：</w:t>
      </w:r>
    </w:p>
    <w:p w:rsidR="0065171C" w:rsidRDefault="007B2E08" w:rsidP="0065171C">
      <w:pPr>
        <w:spacing w:line="360" w:lineRule="auto"/>
        <w:ind w:left="360" w:firstLineChars="50" w:firstLine="120"/>
        <w:rPr>
          <w:rFonts w:ascii="宋体" w:hAnsi="宋体" w:hint="eastAsia"/>
          <w:bCs/>
          <w:sz w:val="24"/>
          <w:szCs w:val="24"/>
        </w:rPr>
      </w:pPr>
      <w:r w:rsidRPr="007B2E08">
        <w:rPr>
          <w:rFonts w:ascii="宋体" w:hAnsi="宋体" w:hint="eastAsia"/>
          <w:bCs/>
          <w:sz w:val="24"/>
          <w:szCs w:val="24"/>
        </w:rPr>
        <w:t>1、奇瑞</w:t>
      </w:r>
      <w:r w:rsidR="0065171C" w:rsidRPr="007B2E08">
        <w:rPr>
          <w:rFonts w:ascii="宋体" w:hAnsi="宋体" w:hint="eastAsia"/>
          <w:sz w:val="24"/>
          <w:szCs w:val="24"/>
        </w:rPr>
        <w:t>新能源汽车技术有限公司</w:t>
      </w:r>
      <w:r w:rsidRPr="007B2E08">
        <w:rPr>
          <w:rFonts w:ascii="宋体" w:hAnsi="宋体" w:hint="eastAsia"/>
          <w:bCs/>
          <w:sz w:val="24"/>
          <w:szCs w:val="24"/>
        </w:rPr>
        <w:t>与南航金城学院合作申请省级课题；</w:t>
      </w:r>
    </w:p>
    <w:p w:rsidR="007B2E08" w:rsidRPr="0065171C" w:rsidRDefault="007B2E08" w:rsidP="0065171C">
      <w:pPr>
        <w:spacing w:line="360" w:lineRule="auto"/>
        <w:ind w:left="360" w:firstLineChars="50" w:firstLine="120"/>
        <w:rPr>
          <w:rFonts w:ascii="宋体" w:hAnsi="宋体"/>
          <w:bCs/>
          <w:sz w:val="24"/>
          <w:szCs w:val="24"/>
        </w:rPr>
      </w:pPr>
      <w:r w:rsidRPr="007B2E08">
        <w:rPr>
          <w:rFonts w:ascii="宋体" w:hAnsi="宋体" w:hint="eastAsia"/>
          <w:bCs/>
          <w:sz w:val="24"/>
          <w:szCs w:val="24"/>
        </w:rPr>
        <w:t>2、奇瑞</w:t>
      </w:r>
      <w:r w:rsidR="0065171C" w:rsidRPr="007B2E08">
        <w:rPr>
          <w:rFonts w:ascii="宋体" w:hAnsi="宋体" w:hint="eastAsia"/>
          <w:sz w:val="24"/>
          <w:szCs w:val="24"/>
        </w:rPr>
        <w:t>新能源汽车技术有限公司</w:t>
      </w:r>
      <w:r w:rsidRPr="007B2E08">
        <w:rPr>
          <w:rFonts w:ascii="宋体" w:hAnsi="宋体" w:hint="eastAsia"/>
          <w:bCs/>
          <w:sz w:val="24"/>
          <w:szCs w:val="24"/>
        </w:rPr>
        <w:t>外包一些设计工作，由</w:t>
      </w:r>
      <w:proofErr w:type="gramStart"/>
      <w:r w:rsidRPr="007B2E08">
        <w:rPr>
          <w:rFonts w:ascii="宋体" w:hAnsi="宋体" w:hint="eastAsia"/>
          <w:bCs/>
          <w:sz w:val="24"/>
          <w:szCs w:val="24"/>
        </w:rPr>
        <w:t>系部教师</w:t>
      </w:r>
      <w:proofErr w:type="gramEnd"/>
      <w:r w:rsidRPr="007B2E08">
        <w:rPr>
          <w:rFonts w:ascii="宋体" w:hAnsi="宋体" w:hint="eastAsia"/>
          <w:bCs/>
          <w:sz w:val="24"/>
          <w:szCs w:val="24"/>
        </w:rPr>
        <w:t>和学生完成。</w:t>
      </w:r>
    </w:p>
    <w:p w:rsidR="0065171C" w:rsidRDefault="0065171C" w:rsidP="0065171C">
      <w:pPr>
        <w:spacing w:line="360" w:lineRule="auto"/>
        <w:ind w:firstLineChars="200" w:firstLine="480"/>
        <w:jc w:val="left"/>
        <w:rPr>
          <w:rFonts w:ascii="宋体" w:hAnsi="宋体" w:hint="eastAsia"/>
          <w:sz w:val="24"/>
          <w:szCs w:val="24"/>
        </w:rPr>
      </w:pPr>
    </w:p>
    <w:p w:rsidR="00D21E59" w:rsidRDefault="00D21E59" w:rsidP="00D21E59">
      <w:pPr>
        <w:spacing w:line="360" w:lineRule="auto"/>
        <w:ind w:firstLineChars="200" w:firstLine="480"/>
        <w:rPr>
          <w:rFonts w:ascii="宋体" w:hAnsi="宋体" w:hint="eastAsia"/>
          <w:sz w:val="24"/>
          <w:szCs w:val="24"/>
        </w:rPr>
      </w:pPr>
      <w:r>
        <w:rPr>
          <w:rFonts w:ascii="宋体" w:hAnsi="宋体" w:hint="eastAsia"/>
          <w:sz w:val="24"/>
          <w:szCs w:val="24"/>
        </w:rPr>
        <w:t>四、</w:t>
      </w:r>
      <w:r w:rsidR="00E5614F" w:rsidRPr="007B2E08">
        <w:rPr>
          <w:rFonts w:ascii="宋体" w:hAnsi="宋体" w:hint="eastAsia"/>
          <w:sz w:val="24"/>
          <w:szCs w:val="24"/>
        </w:rPr>
        <w:t>实践收获</w:t>
      </w:r>
    </w:p>
    <w:p w:rsidR="00D21E59" w:rsidRDefault="00D21E59" w:rsidP="00D21E59">
      <w:pPr>
        <w:spacing w:line="360" w:lineRule="auto"/>
        <w:ind w:firstLineChars="200" w:firstLine="480"/>
        <w:rPr>
          <w:rFonts w:ascii="宋体" w:hAnsi="宋体" w:hint="eastAsia"/>
          <w:sz w:val="24"/>
          <w:szCs w:val="24"/>
        </w:rPr>
      </w:pPr>
      <w:r>
        <w:rPr>
          <w:rFonts w:ascii="宋体" w:hAnsi="宋体" w:hint="eastAsia"/>
          <w:sz w:val="24"/>
          <w:szCs w:val="24"/>
        </w:rPr>
        <w:t>1、</w:t>
      </w:r>
      <w:r w:rsidR="00E5614F" w:rsidRPr="007B2E08">
        <w:rPr>
          <w:rFonts w:ascii="宋体" w:hAnsi="宋体" w:hint="eastAsia"/>
          <w:sz w:val="24"/>
          <w:szCs w:val="24"/>
        </w:rPr>
        <w:t>提升了专业实践能力与科研实践能力。通过本次企业实践锻炼，丰富了我的企业实践经验，提升了专业实践能力。我会在不经意间将实践锻炼中获得的直接或间接经验融入教学活动。比如会以企业典型实践工程案例为载体，将零件的加工制造中可能涉及的图纸规范、安全生产、工作态度、工艺编制及零件加工知识和技能融入教学内容，同时增加企业的新标准、新规范与新工艺、新技术方面的知识，使教学内容更贴近生产实际需要，也使教学内容更充实、生动、更具针对性。</w:t>
      </w:r>
      <w:r w:rsidR="00D56D33" w:rsidRPr="007B2E08">
        <w:rPr>
          <w:rFonts w:ascii="宋体" w:hAnsi="宋体" w:hint="eastAsia"/>
          <w:sz w:val="24"/>
          <w:szCs w:val="24"/>
        </w:rPr>
        <w:t>根据企业对学生实践能力和知识技能的要求，结合企业的生产实际和用人标准，促使自己不断完善教学方案和教学方法，很好地将工程材料学与机械设计方面的课程教学目标、教学过程、教学方法与生产实践结合起来，提高教学效果和质量。</w:t>
      </w:r>
      <w:bookmarkStart w:id="0" w:name="_GoBack"/>
      <w:bookmarkEnd w:id="0"/>
    </w:p>
    <w:p w:rsidR="007741B0" w:rsidRDefault="00E5614F" w:rsidP="007741B0">
      <w:pPr>
        <w:spacing w:line="360" w:lineRule="auto"/>
        <w:ind w:firstLineChars="200" w:firstLine="480"/>
        <w:rPr>
          <w:rFonts w:ascii="宋体" w:hAnsi="宋体" w:hint="eastAsia"/>
          <w:sz w:val="24"/>
          <w:szCs w:val="24"/>
        </w:rPr>
      </w:pPr>
      <w:r w:rsidRPr="007B2E08">
        <w:rPr>
          <w:rFonts w:ascii="宋体" w:hAnsi="宋体" w:hint="eastAsia"/>
          <w:sz w:val="24"/>
          <w:szCs w:val="24"/>
        </w:rPr>
        <w:t>2、促进了专业建设和课程改革。与企业零距离接触，及时了解企业对专业人才的技能和知识需求情况，这对</w:t>
      </w:r>
      <w:r w:rsidR="00CF709D">
        <w:rPr>
          <w:rFonts w:ascii="宋体" w:hAnsi="宋体" w:hint="eastAsia"/>
          <w:sz w:val="24"/>
          <w:szCs w:val="24"/>
        </w:rPr>
        <w:t>把握</w:t>
      </w:r>
      <w:r w:rsidRPr="007B2E08">
        <w:rPr>
          <w:rFonts w:ascii="宋体" w:hAnsi="宋体" w:hint="eastAsia"/>
          <w:sz w:val="24"/>
          <w:szCs w:val="24"/>
        </w:rPr>
        <w:t>专业教学方向、找准人才培养目标的定位，人才培养方案的制定有一定的指导作用。在企业实践中能够了解企业岗位的工作情况，这对专业课程体系的建立、课程内容的开设、怎么开设课程以及如何进行教学情境和工作任务的设计等均有启示，促进了课程改革。</w:t>
      </w:r>
    </w:p>
    <w:p w:rsidR="00E5614F" w:rsidRPr="007B2E08" w:rsidRDefault="00E5614F" w:rsidP="007741B0">
      <w:pPr>
        <w:spacing w:line="360" w:lineRule="auto"/>
        <w:ind w:firstLineChars="200" w:firstLine="480"/>
        <w:rPr>
          <w:rFonts w:ascii="宋体" w:hAnsi="宋体" w:hint="eastAsia"/>
          <w:sz w:val="24"/>
          <w:szCs w:val="24"/>
        </w:rPr>
      </w:pPr>
      <w:r w:rsidRPr="007B2E08">
        <w:rPr>
          <w:rFonts w:ascii="宋体" w:hAnsi="宋体" w:hint="eastAsia"/>
          <w:sz w:val="24"/>
          <w:szCs w:val="24"/>
        </w:rPr>
        <w:t>3、加强了校企深度合作。通过访问工程师项目的实施，增加了专业教师与企业的联系机会，争抢了对彼此需求的了解，建立了良好的友谊。特别是我在企业实践锻炼期间，与企业工程师进行了深入交流，积极思考访问企业的需求，利用自身专业优势协助企业改进工艺，切实帮助企业解决了难题，这大大提高了企业参与校企合作的动力和积极性。目前，奇瑞新能源技术有限公司已与我系就就</w:t>
      </w:r>
      <w:r w:rsidRPr="007B2E08">
        <w:rPr>
          <w:rFonts w:ascii="宋体" w:hAnsi="宋体" w:hint="eastAsia"/>
          <w:sz w:val="24"/>
          <w:szCs w:val="24"/>
        </w:rPr>
        <w:lastRenderedPageBreak/>
        <w:t>业实习基地事宜，达成部分协议，后续还将考虑校企合作申请省级项目的具体事项。</w:t>
      </w:r>
    </w:p>
    <w:p w:rsidR="0065171C" w:rsidRDefault="0065171C" w:rsidP="0065171C">
      <w:pPr>
        <w:spacing w:line="360" w:lineRule="auto"/>
        <w:ind w:firstLineChars="200" w:firstLine="480"/>
        <w:rPr>
          <w:rFonts w:ascii="宋体" w:hAnsi="宋体" w:hint="eastAsia"/>
          <w:sz w:val="24"/>
          <w:szCs w:val="24"/>
        </w:rPr>
      </w:pPr>
      <w:r w:rsidRPr="007B2E08">
        <w:rPr>
          <w:rFonts w:ascii="宋体" w:hAnsi="宋体" w:hint="eastAsia"/>
          <w:sz w:val="24"/>
          <w:szCs w:val="24"/>
        </w:rPr>
        <w:t>通过一个学期的参观、学习，收获了很多在学校学不到的知识。能够直接参与到企业的研发、制造过程中；能够面对面的与工程师交流，制造中遇到的各种问题，都可以第一时间与工人讨论，找出可能存在的问题，一起想办法解决。以前一年生产6万台汽车，需要400名工人；现在通过简化工艺、研发新材料等，整条生产线只需要79人；企业仍想通过招收高素质、本科以上的人员参与生产过程，进一步缩减工人人数。所以，在教学中，我们一定要注重专业技能的培养，在教授专业知识的同时，还要让学生具有分析问题、解决问题的能力，</w:t>
      </w:r>
      <w:proofErr w:type="gramStart"/>
      <w:r w:rsidRPr="007B2E08">
        <w:rPr>
          <w:rFonts w:ascii="宋体" w:hAnsi="宋体" w:hint="eastAsia"/>
          <w:sz w:val="24"/>
          <w:szCs w:val="24"/>
        </w:rPr>
        <w:t>使让学生</w:t>
      </w:r>
      <w:proofErr w:type="gramEnd"/>
      <w:r w:rsidRPr="007B2E08">
        <w:rPr>
          <w:rFonts w:ascii="宋体" w:hAnsi="宋体" w:hint="eastAsia"/>
          <w:sz w:val="24"/>
          <w:szCs w:val="24"/>
        </w:rPr>
        <w:t>一出校门就能胜任企业的工作。</w:t>
      </w:r>
    </w:p>
    <w:p w:rsidR="00BC0232" w:rsidRPr="0065171C" w:rsidRDefault="00BC0232" w:rsidP="007B2E08">
      <w:pPr>
        <w:spacing w:line="360" w:lineRule="auto"/>
        <w:rPr>
          <w:sz w:val="24"/>
          <w:szCs w:val="24"/>
        </w:rPr>
      </w:pPr>
    </w:p>
    <w:sectPr w:rsidR="00BC0232" w:rsidRPr="0065171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0232"/>
    <w:rsid w:val="00123DE3"/>
    <w:rsid w:val="001849DF"/>
    <w:rsid w:val="001A6A87"/>
    <w:rsid w:val="001C5CA5"/>
    <w:rsid w:val="00260FC7"/>
    <w:rsid w:val="002A21D0"/>
    <w:rsid w:val="002D3961"/>
    <w:rsid w:val="003B65D7"/>
    <w:rsid w:val="004408B4"/>
    <w:rsid w:val="00556918"/>
    <w:rsid w:val="00561537"/>
    <w:rsid w:val="00571B2E"/>
    <w:rsid w:val="006100E7"/>
    <w:rsid w:val="0062066C"/>
    <w:rsid w:val="006368A6"/>
    <w:rsid w:val="0065171C"/>
    <w:rsid w:val="0067220D"/>
    <w:rsid w:val="006C6DCD"/>
    <w:rsid w:val="007028C0"/>
    <w:rsid w:val="00715759"/>
    <w:rsid w:val="00732F7B"/>
    <w:rsid w:val="00744F4A"/>
    <w:rsid w:val="00753242"/>
    <w:rsid w:val="007741B0"/>
    <w:rsid w:val="007B2E08"/>
    <w:rsid w:val="007E2A8C"/>
    <w:rsid w:val="00A44BDA"/>
    <w:rsid w:val="00BC0232"/>
    <w:rsid w:val="00C2324F"/>
    <w:rsid w:val="00C71828"/>
    <w:rsid w:val="00CD4F82"/>
    <w:rsid w:val="00CE2C31"/>
    <w:rsid w:val="00CF709D"/>
    <w:rsid w:val="00D21E59"/>
    <w:rsid w:val="00D556FB"/>
    <w:rsid w:val="00D56D33"/>
    <w:rsid w:val="00D56FE1"/>
    <w:rsid w:val="00DB7630"/>
    <w:rsid w:val="00E5614F"/>
    <w:rsid w:val="00F943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FC7"/>
    <w:rPr>
      <w:strike w:val="0"/>
      <w:dstrike w:val="0"/>
      <w:color w:val="003399"/>
      <w:u w:val="none"/>
      <w:effect w:val="none"/>
    </w:rPr>
  </w:style>
  <w:style w:type="paragraph" w:styleId="a4">
    <w:name w:val="List Paragraph"/>
    <w:basedOn w:val="a"/>
    <w:uiPriority w:val="34"/>
    <w:qFormat/>
    <w:rsid w:val="007B2E08"/>
    <w:pPr>
      <w:ind w:firstLineChars="200" w:firstLine="420"/>
    </w:pPr>
    <w:rPr>
      <w:rFonts w:ascii="Times New Roman" w:eastAsia="宋体" w:hAnsi="Times New Roman" w:cs="Times New Roman"/>
      <w:szCs w:val="24"/>
    </w:rPr>
  </w:style>
  <w:style w:type="paragraph" w:styleId="a5">
    <w:name w:val="Balloon Text"/>
    <w:basedOn w:val="a"/>
    <w:link w:val="Char"/>
    <w:uiPriority w:val="99"/>
    <w:semiHidden/>
    <w:unhideWhenUsed/>
    <w:rsid w:val="00732F7B"/>
    <w:rPr>
      <w:sz w:val="18"/>
      <w:szCs w:val="18"/>
    </w:rPr>
  </w:style>
  <w:style w:type="character" w:customStyle="1" w:styleId="Char">
    <w:name w:val="批注框文本 Char"/>
    <w:basedOn w:val="a0"/>
    <w:link w:val="a5"/>
    <w:uiPriority w:val="99"/>
    <w:semiHidden/>
    <w:rsid w:val="00732F7B"/>
    <w:rPr>
      <w:sz w:val="18"/>
      <w:szCs w:val="18"/>
    </w:rPr>
  </w:style>
  <w:style w:type="paragraph" w:styleId="a6">
    <w:name w:val="Date"/>
    <w:basedOn w:val="a"/>
    <w:next w:val="a"/>
    <w:link w:val="Char0"/>
    <w:uiPriority w:val="99"/>
    <w:semiHidden/>
    <w:unhideWhenUsed/>
    <w:rsid w:val="002D3961"/>
    <w:pPr>
      <w:ind w:leftChars="2500" w:left="100"/>
    </w:pPr>
  </w:style>
  <w:style w:type="character" w:customStyle="1" w:styleId="Char0">
    <w:name w:val="日期 Char"/>
    <w:basedOn w:val="a0"/>
    <w:link w:val="a6"/>
    <w:uiPriority w:val="99"/>
    <w:semiHidden/>
    <w:rsid w:val="002D3961"/>
  </w:style>
  <w:style w:type="paragraph" w:styleId="a7">
    <w:name w:val="Normal (Web)"/>
    <w:basedOn w:val="a"/>
    <w:uiPriority w:val="99"/>
    <w:semiHidden/>
    <w:unhideWhenUsed/>
    <w:rsid w:val="0071575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260FC7"/>
    <w:rPr>
      <w:strike w:val="0"/>
      <w:dstrike w:val="0"/>
      <w:color w:val="003399"/>
      <w:u w:val="none"/>
      <w:effect w:val="none"/>
    </w:rPr>
  </w:style>
  <w:style w:type="paragraph" w:styleId="a4">
    <w:name w:val="List Paragraph"/>
    <w:basedOn w:val="a"/>
    <w:uiPriority w:val="34"/>
    <w:qFormat/>
    <w:rsid w:val="007B2E08"/>
    <w:pPr>
      <w:ind w:firstLineChars="200" w:firstLine="420"/>
    </w:pPr>
    <w:rPr>
      <w:rFonts w:ascii="Times New Roman" w:eastAsia="宋体" w:hAnsi="Times New Roman" w:cs="Times New Roman"/>
      <w:szCs w:val="24"/>
    </w:rPr>
  </w:style>
  <w:style w:type="paragraph" w:styleId="a5">
    <w:name w:val="Balloon Text"/>
    <w:basedOn w:val="a"/>
    <w:link w:val="Char"/>
    <w:uiPriority w:val="99"/>
    <w:semiHidden/>
    <w:unhideWhenUsed/>
    <w:rsid w:val="00732F7B"/>
    <w:rPr>
      <w:sz w:val="18"/>
      <w:szCs w:val="18"/>
    </w:rPr>
  </w:style>
  <w:style w:type="character" w:customStyle="1" w:styleId="Char">
    <w:name w:val="批注框文本 Char"/>
    <w:basedOn w:val="a0"/>
    <w:link w:val="a5"/>
    <w:uiPriority w:val="99"/>
    <w:semiHidden/>
    <w:rsid w:val="00732F7B"/>
    <w:rPr>
      <w:sz w:val="18"/>
      <w:szCs w:val="18"/>
    </w:rPr>
  </w:style>
  <w:style w:type="paragraph" w:styleId="a6">
    <w:name w:val="Date"/>
    <w:basedOn w:val="a"/>
    <w:next w:val="a"/>
    <w:link w:val="Char0"/>
    <w:uiPriority w:val="99"/>
    <w:semiHidden/>
    <w:unhideWhenUsed/>
    <w:rsid w:val="002D3961"/>
    <w:pPr>
      <w:ind w:leftChars="2500" w:left="100"/>
    </w:pPr>
  </w:style>
  <w:style w:type="character" w:customStyle="1" w:styleId="Char0">
    <w:name w:val="日期 Char"/>
    <w:basedOn w:val="a0"/>
    <w:link w:val="a6"/>
    <w:uiPriority w:val="99"/>
    <w:semiHidden/>
    <w:rsid w:val="002D3961"/>
  </w:style>
  <w:style w:type="paragraph" w:styleId="a7">
    <w:name w:val="Normal (Web)"/>
    <w:basedOn w:val="a"/>
    <w:uiPriority w:val="99"/>
    <w:semiHidden/>
    <w:unhideWhenUsed/>
    <w:rsid w:val="00715759"/>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4613">
      <w:bodyDiv w:val="1"/>
      <w:marLeft w:val="0"/>
      <w:marRight w:val="0"/>
      <w:marTop w:val="0"/>
      <w:marBottom w:val="0"/>
      <w:divBdr>
        <w:top w:val="none" w:sz="0" w:space="0" w:color="auto"/>
        <w:left w:val="none" w:sz="0" w:space="0" w:color="auto"/>
        <w:bottom w:val="none" w:sz="0" w:space="0" w:color="auto"/>
        <w:right w:val="none" w:sz="0" w:space="0" w:color="auto"/>
      </w:divBdr>
    </w:div>
    <w:div w:id="53941742">
      <w:bodyDiv w:val="1"/>
      <w:marLeft w:val="0"/>
      <w:marRight w:val="0"/>
      <w:marTop w:val="0"/>
      <w:marBottom w:val="0"/>
      <w:divBdr>
        <w:top w:val="none" w:sz="0" w:space="0" w:color="auto"/>
        <w:left w:val="none" w:sz="0" w:space="0" w:color="auto"/>
        <w:bottom w:val="none" w:sz="0" w:space="0" w:color="auto"/>
        <w:right w:val="none" w:sz="0" w:space="0" w:color="auto"/>
      </w:divBdr>
    </w:div>
    <w:div w:id="243691286">
      <w:bodyDiv w:val="1"/>
      <w:marLeft w:val="0"/>
      <w:marRight w:val="0"/>
      <w:marTop w:val="100"/>
      <w:marBottom w:val="100"/>
      <w:divBdr>
        <w:top w:val="none" w:sz="0" w:space="0" w:color="auto"/>
        <w:left w:val="none" w:sz="0" w:space="0" w:color="auto"/>
        <w:bottom w:val="none" w:sz="0" w:space="0" w:color="auto"/>
        <w:right w:val="none" w:sz="0" w:space="0" w:color="auto"/>
      </w:divBdr>
      <w:divsChild>
        <w:div w:id="1701121696">
          <w:marLeft w:val="0"/>
          <w:marRight w:val="0"/>
          <w:marTop w:val="0"/>
          <w:marBottom w:val="0"/>
          <w:divBdr>
            <w:top w:val="none" w:sz="0" w:space="0" w:color="auto"/>
            <w:left w:val="none" w:sz="0" w:space="0" w:color="auto"/>
            <w:bottom w:val="none" w:sz="0" w:space="0" w:color="auto"/>
            <w:right w:val="none" w:sz="0" w:space="0" w:color="auto"/>
          </w:divBdr>
          <w:divsChild>
            <w:div w:id="1785231481">
              <w:marLeft w:val="0"/>
              <w:marRight w:val="0"/>
              <w:marTop w:val="0"/>
              <w:marBottom w:val="0"/>
              <w:divBdr>
                <w:top w:val="none" w:sz="0" w:space="0" w:color="auto"/>
                <w:left w:val="none" w:sz="0" w:space="0" w:color="auto"/>
                <w:bottom w:val="none" w:sz="0" w:space="0" w:color="auto"/>
                <w:right w:val="none" w:sz="0" w:space="0" w:color="auto"/>
              </w:divBdr>
              <w:divsChild>
                <w:div w:id="774714141">
                  <w:marLeft w:val="0"/>
                  <w:marRight w:val="0"/>
                  <w:marTop w:val="0"/>
                  <w:marBottom w:val="0"/>
                  <w:divBdr>
                    <w:top w:val="none" w:sz="0" w:space="0" w:color="auto"/>
                    <w:left w:val="none" w:sz="0" w:space="0" w:color="auto"/>
                    <w:bottom w:val="none" w:sz="0" w:space="0" w:color="auto"/>
                    <w:right w:val="none" w:sz="0" w:space="0" w:color="auto"/>
                  </w:divBdr>
                  <w:divsChild>
                    <w:div w:id="1663503662">
                      <w:marLeft w:val="0"/>
                      <w:marRight w:val="0"/>
                      <w:marTop w:val="150"/>
                      <w:marBottom w:val="0"/>
                      <w:divBdr>
                        <w:top w:val="none" w:sz="0" w:space="0" w:color="auto"/>
                        <w:left w:val="none" w:sz="0" w:space="0" w:color="auto"/>
                        <w:bottom w:val="none" w:sz="0" w:space="0" w:color="auto"/>
                        <w:right w:val="none" w:sz="0" w:space="0" w:color="auto"/>
                      </w:divBdr>
                      <w:divsChild>
                        <w:div w:id="1935241980">
                          <w:marLeft w:val="0"/>
                          <w:marRight w:val="3450"/>
                          <w:marTop w:val="0"/>
                          <w:marBottom w:val="0"/>
                          <w:divBdr>
                            <w:top w:val="none" w:sz="0" w:space="0" w:color="auto"/>
                            <w:left w:val="none" w:sz="0" w:space="0" w:color="auto"/>
                            <w:bottom w:val="none" w:sz="0" w:space="0" w:color="auto"/>
                            <w:right w:val="none" w:sz="0" w:space="0" w:color="auto"/>
                          </w:divBdr>
                          <w:divsChild>
                            <w:div w:id="1618759455">
                              <w:marLeft w:val="0"/>
                              <w:marRight w:val="0"/>
                              <w:marTop w:val="0"/>
                              <w:marBottom w:val="0"/>
                              <w:divBdr>
                                <w:top w:val="none" w:sz="0" w:space="0" w:color="auto"/>
                                <w:left w:val="none" w:sz="0" w:space="0" w:color="auto"/>
                                <w:bottom w:val="none" w:sz="0" w:space="0" w:color="auto"/>
                                <w:right w:val="none" w:sz="0" w:space="0" w:color="auto"/>
                              </w:divBdr>
                              <w:divsChild>
                                <w:div w:id="103810384">
                                  <w:marLeft w:val="0"/>
                                  <w:marRight w:val="0"/>
                                  <w:marTop w:val="0"/>
                                  <w:marBottom w:val="0"/>
                                  <w:divBdr>
                                    <w:top w:val="none" w:sz="0" w:space="0" w:color="auto"/>
                                    <w:left w:val="none" w:sz="0" w:space="0" w:color="auto"/>
                                    <w:bottom w:val="none" w:sz="0" w:space="0" w:color="auto"/>
                                    <w:right w:val="none" w:sz="0" w:space="0" w:color="auto"/>
                                  </w:divBdr>
                                  <w:divsChild>
                                    <w:div w:id="184291286">
                                      <w:marLeft w:val="0"/>
                                      <w:marRight w:val="0"/>
                                      <w:marTop w:val="0"/>
                                      <w:marBottom w:val="0"/>
                                      <w:divBdr>
                                        <w:top w:val="none" w:sz="0" w:space="0" w:color="auto"/>
                                        <w:left w:val="none" w:sz="0" w:space="0" w:color="auto"/>
                                        <w:bottom w:val="none" w:sz="0" w:space="0" w:color="auto"/>
                                        <w:right w:val="none" w:sz="0" w:space="0" w:color="auto"/>
                                      </w:divBdr>
                                      <w:divsChild>
                                        <w:div w:id="17127250">
                                          <w:marLeft w:val="0"/>
                                          <w:marRight w:val="0"/>
                                          <w:marTop w:val="0"/>
                                          <w:marBottom w:val="0"/>
                                          <w:divBdr>
                                            <w:top w:val="none" w:sz="0" w:space="0" w:color="auto"/>
                                            <w:left w:val="none" w:sz="0" w:space="0" w:color="auto"/>
                                            <w:bottom w:val="none" w:sz="0" w:space="0" w:color="auto"/>
                                            <w:right w:val="none" w:sz="0" w:space="0" w:color="auto"/>
                                          </w:divBdr>
                                          <w:divsChild>
                                            <w:div w:id="84302507">
                                              <w:marLeft w:val="0"/>
                                              <w:marRight w:val="0"/>
                                              <w:marTop w:val="0"/>
                                              <w:marBottom w:val="0"/>
                                              <w:divBdr>
                                                <w:top w:val="none" w:sz="0" w:space="0" w:color="auto"/>
                                                <w:left w:val="none" w:sz="0" w:space="0" w:color="auto"/>
                                                <w:bottom w:val="none" w:sz="0" w:space="0" w:color="auto"/>
                                                <w:right w:val="none" w:sz="0" w:space="0" w:color="auto"/>
                                              </w:divBdr>
                                              <w:divsChild>
                                                <w:div w:id="574901123">
                                                  <w:marLeft w:val="0"/>
                                                  <w:marRight w:val="0"/>
                                                  <w:marTop w:val="0"/>
                                                  <w:marBottom w:val="0"/>
                                                  <w:divBdr>
                                                    <w:top w:val="none" w:sz="0" w:space="0" w:color="auto"/>
                                                    <w:left w:val="none" w:sz="0" w:space="0" w:color="auto"/>
                                                    <w:bottom w:val="none" w:sz="0" w:space="0" w:color="auto"/>
                                                    <w:right w:val="none" w:sz="0" w:space="0" w:color="auto"/>
                                                  </w:divBdr>
                                                  <w:divsChild>
                                                    <w:div w:id="1492022938">
                                                      <w:marLeft w:val="0"/>
                                                      <w:marRight w:val="0"/>
                                                      <w:marTop w:val="0"/>
                                                      <w:marBottom w:val="0"/>
                                                      <w:divBdr>
                                                        <w:top w:val="none" w:sz="0" w:space="0" w:color="auto"/>
                                                        <w:left w:val="none" w:sz="0" w:space="0" w:color="auto"/>
                                                        <w:bottom w:val="none" w:sz="0" w:space="0" w:color="auto"/>
                                                        <w:right w:val="none" w:sz="0" w:space="0" w:color="auto"/>
                                                      </w:divBdr>
                                                      <w:divsChild>
                                                        <w:div w:id="1507816999">
                                                          <w:marLeft w:val="0"/>
                                                          <w:marRight w:val="0"/>
                                                          <w:marTop w:val="0"/>
                                                          <w:marBottom w:val="300"/>
                                                          <w:divBdr>
                                                            <w:top w:val="single" w:sz="6" w:space="0" w:color="D3D3D3"/>
                                                            <w:left w:val="single" w:sz="6" w:space="0" w:color="D3D3D3"/>
                                                            <w:bottom w:val="single" w:sz="6" w:space="0" w:color="D3D3D3"/>
                                                            <w:right w:val="single" w:sz="6" w:space="0" w:color="D3D3D3"/>
                                                          </w:divBdr>
                                                        </w:div>
                                                      </w:divsChild>
                                                    </w:div>
                                                  </w:divsChild>
                                                </w:div>
                                              </w:divsChild>
                                            </w:div>
                                          </w:divsChild>
                                        </w:div>
                                      </w:divsChild>
                                    </w:div>
                                  </w:divsChild>
                                </w:div>
                              </w:divsChild>
                            </w:div>
                          </w:divsChild>
                        </w:div>
                      </w:divsChild>
                    </w:div>
                  </w:divsChild>
                </w:div>
              </w:divsChild>
            </w:div>
          </w:divsChild>
        </w:div>
      </w:divsChild>
    </w:div>
    <w:div w:id="343943695">
      <w:bodyDiv w:val="1"/>
      <w:marLeft w:val="0"/>
      <w:marRight w:val="0"/>
      <w:marTop w:val="0"/>
      <w:marBottom w:val="0"/>
      <w:divBdr>
        <w:top w:val="none" w:sz="0" w:space="0" w:color="auto"/>
        <w:left w:val="none" w:sz="0" w:space="0" w:color="auto"/>
        <w:bottom w:val="none" w:sz="0" w:space="0" w:color="auto"/>
        <w:right w:val="none" w:sz="0" w:space="0" w:color="auto"/>
      </w:divBdr>
    </w:div>
    <w:div w:id="373896549">
      <w:bodyDiv w:val="1"/>
      <w:marLeft w:val="0"/>
      <w:marRight w:val="0"/>
      <w:marTop w:val="0"/>
      <w:marBottom w:val="0"/>
      <w:divBdr>
        <w:top w:val="none" w:sz="0" w:space="0" w:color="auto"/>
        <w:left w:val="none" w:sz="0" w:space="0" w:color="auto"/>
        <w:bottom w:val="none" w:sz="0" w:space="0" w:color="auto"/>
        <w:right w:val="none" w:sz="0" w:space="0" w:color="auto"/>
      </w:divBdr>
    </w:div>
    <w:div w:id="514543788">
      <w:bodyDiv w:val="1"/>
      <w:marLeft w:val="0"/>
      <w:marRight w:val="0"/>
      <w:marTop w:val="100"/>
      <w:marBottom w:val="100"/>
      <w:divBdr>
        <w:top w:val="none" w:sz="0" w:space="0" w:color="auto"/>
        <w:left w:val="none" w:sz="0" w:space="0" w:color="auto"/>
        <w:bottom w:val="none" w:sz="0" w:space="0" w:color="auto"/>
        <w:right w:val="none" w:sz="0" w:space="0" w:color="auto"/>
      </w:divBdr>
      <w:divsChild>
        <w:div w:id="769277240">
          <w:marLeft w:val="0"/>
          <w:marRight w:val="0"/>
          <w:marTop w:val="0"/>
          <w:marBottom w:val="0"/>
          <w:divBdr>
            <w:top w:val="none" w:sz="0" w:space="0" w:color="auto"/>
            <w:left w:val="none" w:sz="0" w:space="0" w:color="auto"/>
            <w:bottom w:val="none" w:sz="0" w:space="0" w:color="auto"/>
            <w:right w:val="none" w:sz="0" w:space="0" w:color="auto"/>
          </w:divBdr>
          <w:divsChild>
            <w:div w:id="1103574935">
              <w:marLeft w:val="0"/>
              <w:marRight w:val="0"/>
              <w:marTop w:val="0"/>
              <w:marBottom w:val="0"/>
              <w:divBdr>
                <w:top w:val="none" w:sz="0" w:space="0" w:color="auto"/>
                <w:left w:val="none" w:sz="0" w:space="0" w:color="auto"/>
                <w:bottom w:val="none" w:sz="0" w:space="0" w:color="auto"/>
                <w:right w:val="none" w:sz="0" w:space="0" w:color="auto"/>
              </w:divBdr>
              <w:divsChild>
                <w:div w:id="1928266177">
                  <w:marLeft w:val="0"/>
                  <w:marRight w:val="0"/>
                  <w:marTop w:val="0"/>
                  <w:marBottom w:val="0"/>
                  <w:divBdr>
                    <w:top w:val="none" w:sz="0" w:space="0" w:color="auto"/>
                    <w:left w:val="none" w:sz="0" w:space="0" w:color="auto"/>
                    <w:bottom w:val="none" w:sz="0" w:space="0" w:color="auto"/>
                    <w:right w:val="none" w:sz="0" w:space="0" w:color="auto"/>
                  </w:divBdr>
                  <w:divsChild>
                    <w:div w:id="1915700418">
                      <w:marLeft w:val="0"/>
                      <w:marRight w:val="0"/>
                      <w:marTop w:val="150"/>
                      <w:marBottom w:val="0"/>
                      <w:divBdr>
                        <w:top w:val="none" w:sz="0" w:space="0" w:color="auto"/>
                        <w:left w:val="none" w:sz="0" w:space="0" w:color="auto"/>
                        <w:bottom w:val="none" w:sz="0" w:space="0" w:color="auto"/>
                        <w:right w:val="none" w:sz="0" w:space="0" w:color="auto"/>
                      </w:divBdr>
                      <w:divsChild>
                        <w:div w:id="797727653">
                          <w:marLeft w:val="0"/>
                          <w:marRight w:val="3450"/>
                          <w:marTop w:val="0"/>
                          <w:marBottom w:val="0"/>
                          <w:divBdr>
                            <w:top w:val="none" w:sz="0" w:space="0" w:color="auto"/>
                            <w:left w:val="none" w:sz="0" w:space="0" w:color="auto"/>
                            <w:bottom w:val="none" w:sz="0" w:space="0" w:color="auto"/>
                            <w:right w:val="none" w:sz="0" w:space="0" w:color="auto"/>
                          </w:divBdr>
                          <w:divsChild>
                            <w:div w:id="1996378879">
                              <w:marLeft w:val="0"/>
                              <w:marRight w:val="0"/>
                              <w:marTop w:val="0"/>
                              <w:marBottom w:val="0"/>
                              <w:divBdr>
                                <w:top w:val="none" w:sz="0" w:space="0" w:color="auto"/>
                                <w:left w:val="none" w:sz="0" w:space="0" w:color="auto"/>
                                <w:bottom w:val="none" w:sz="0" w:space="0" w:color="auto"/>
                                <w:right w:val="none" w:sz="0" w:space="0" w:color="auto"/>
                              </w:divBdr>
                              <w:divsChild>
                                <w:div w:id="203174121">
                                  <w:marLeft w:val="0"/>
                                  <w:marRight w:val="0"/>
                                  <w:marTop w:val="0"/>
                                  <w:marBottom w:val="0"/>
                                  <w:divBdr>
                                    <w:top w:val="none" w:sz="0" w:space="0" w:color="auto"/>
                                    <w:left w:val="none" w:sz="0" w:space="0" w:color="auto"/>
                                    <w:bottom w:val="none" w:sz="0" w:space="0" w:color="auto"/>
                                    <w:right w:val="none" w:sz="0" w:space="0" w:color="auto"/>
                                  </w:divBdr>
                                  <w:divsChild>
                                    <w:div w:id="516693468">
                                      <w:marLeft w:val="0"/>
                                      <w:marRight w:val="0"/>
                                      <w:marTop w:val="0"/>
                                      <w:marBottom w:val="0"/>
                                      <w:divBdr>
                                        <w:top w:val="none" w:sz="0" w:space="0" w:color="auto"/>
                                        <w:left w:val="none" w:sz="0" w:space="0" w:color="auto"/>
                                        <w:bottom w:val="none" w:sz="0" w:space="0" w:color="auto"/>
                                        <w:right w:val="none" w:sz="0" w:space="0" w:color="auto"/>
                                      </w:divBdr>
                                      <w:divsChild>
                                        <w:div w:id="764157818">
                                          <w:marLeft w:val="0"/>
                                          <w:marRight w:val="0"/>
                                          <w:marTop w:val="0"/>
                                          <w:marBottom w:val="0"/>
                                          <w:divBdr>
                                            <w:top w:val="none" w:sz="0" w:space="0" w:color="auto"/>
                                            <w:left w:val="none" w:sz="0" w:space="0" w:color="auto"/>
                                            <w:bottom w:val="none" w:sz="0" w:space="0" w:color="auto"/>
                                            <w:right w:val="none" w:sz="0" w:space="0" w:color="auto"/>
                                          </w:divBdr>
                                          <w:divsChild>
                                            <w:div w:id="1623993809">
                                              <w:marLeft w:val="0"/>
                                              <w:marRight w:val="0"/>
                                              <w:marTop w:val="0"/>
                                              <w:marBottom w:val="0"/>
                                              <w:divBdr>
                                                <w:top w:val="none" w:sz="0" w:space="0" w:color="auto"/>
                                                <w:left w:val="none" w:sz="0" w:space="0" w:color="auto"/>
                                                <w:bottom w:val="none" w:sz="0" w:space="0" w:color="auto"/>
                                                <w:right w:val="none" w:sz="0" w:space="0" w:color="auto"/>
                                              </w:divBdr>
                                              <w:divsChild>
                                                <w:div w:id="1253901895">
                                                  <w:marLeft w:val="0"/>
                                                  <w:marRight w:val="0"/>
                                                  <w:marTop w:val="0"/>
                                                  <w:marBottom w:val="0"/>
                                                  <w:divBdr>
                                                    <w:top w:val="none" w:sz="0" w:space="0" w:color="auto"/>
                                                    <w:left w:val="none" w:sz="0" w:space="0" w:color="auto"/>
                                                    <w:bottom w:val="none" w:sz="0" w:space="0" w:color="auto"/>
                                                    <w:right w:val="none" w:sz="0" w:space="0" w:color="auto"/>
                                                  </w:divBdr>
                                                  <w:divsChild>
                                                    <w:div w:id="847597132">
                                                      <w:marLeft w:val="0"/>
                                                      <w:marRight w:val="0"/>
                                                      <w:marTop w:val="0"/>
                                                      <w:marBottom w:val="0"/>
                                                      <w:divBdr>
                                                        <w:top w:val="none" w:sz="0" w:space="0" w:color="auto"/>
                                                        <w:left w:val="none" w:sz="0" w:space="0" w:color="auto"/>
                                                        <w:bottom w:val="none" w:sz="0" w:space="0" w:color="auto"/>
                                                        <w:right w:val="none" w:sz="0" w:space="0" w:color="auto"/>
                                                      </w:divBdr>
                                                      <w:divsChild>
                                                        <w:div w:id="99767997">
                                                          <w:marLeft w:val="0"/>
                                                          <w:marRight w:val="0"/>
                                                          <w:marTop w:val="0"/>
                                                          <w:marBottom w:val="300"/>
                                                          <w:divBdr>
                                                            <w:top w:val="single" w:sz="6" w:space="0" w:color="D3D3D3"/>
                                                            <w:left w:val="single" w:sz="6" w:space="0" w:color="D3D3D3"/>
                                                            <w:bottom w:val="single" w:sz="6" w:space="0" w:color="D3D3D3"/>
                                                            <w:right w:val="single" w:sz="6" w:space="0" w:color="D3D3D3"/>
                                                          </w:divBdr>
                                                        </w:div>
                                                      </w:divsChild>
                                                    </w:div>
                                                  </w:divsChild>
                                                </w:div>
                                              </w:divsChild>
                                            </w:div>
                                          </w:divsChild>
                                        </w:div>
                                      </w:divsChild>
                                    </w:div>
                                  </w:divsChild>
                                </w:div>
                              </w:divsChild>
                            </w:div>
                          </w:divsChild>
                        </w:div>
                      </w:divsChild>
                    </w:div>
                  </w:divsChild>
                </w:div>
              </w:divsChild>
            </w:div>
          </w:divsChild>
        </w:div>
      </w:divsChild>
    </w:div>
    <w:div w:id="522330256">
      <w:bodyDiv w:val="1"/>
      <w:marLeft w:val="0"/>
      <w:marRight w:val="0"/>
      <w:marTop w:val="0"/>
      <w:marBottom w:val="0"/>
      <w:divBdr>
        <w:top w:val="none" w:sz="0" w:space="0" w:color="auto"/>
        <w:left w:val="none" w:sz="0" w:space="0" w:color="auto"/>
        <w:bottom w:val="none" w:sz="0" w:space="0" w:color="auto"/>
        <w:right w:val="none" w:sz="0" w:space="0" w:color="auto"/>
      </w:divBdr>
    </w:div>
    <w:div w:id="794568289">
      <w:bodyDiv w:val="1"/>
      <w:marLeft w:val="0"/>
      <w:marRight w:val="0"/>
      <w:marTop w:val="0"/>
      <w:marBottom w:val="0"/>
      <w:divBdr>
        <w:top w:val="none" w:sz="0" w:space="0" w:color="auto"/>
        <w:left w:val="none" w:sz="0" w:space="0" w:color="auto"/>
        <w:bottom w:val="none" w:sz="0" w:space="0" w:color="auto"/>
        <w:right w:val="none" w:sz="0" w:space="0" w:color="auto"/>
      </w:divBdr>
      <w:divsChild>
        <w:div w:id="649283787">
          <w:marLeft w:val="0"/>
          <w:marRight w:val="0"/>
          <w:marTop w:val="0"/>
          <w:marBottom w:val="0"/>
          <w:divBdr>
            <w:top w:val="none" w:sz="0" w:space="0" w:color="auto"/>
            <w:left w:val="none" w:sz="0" w:space="0" w:color="auto"/>
            <w:bottom w:val="none" w:sz="0" w:space="0" w:color="auto"/>
            <w:right w:val="none" w:sz="0" w:space="0" w:color="auto"/>
          </w:divBdr>
          <w:divsChild>
            <w:div w:id="1477988492">
              <w:marLeft w:val="0"/>
              <w:marRight w:val="0"/>
              <w:marTop w:val="0"/>
              <w:marBottom w:val="0"/>
              <w:divBdr>
                <w:top w:val="none" w:sz="0" w:space="0" w:color="auto"/>
                <w:left w:val="none" w:sz="0" w:space="0" w:color="auto"/>
                <w:bottom w:val="none" w:sz="0" w:space="0" w:color="auto"/>
                <w:right w:val="none" w:sz="0" w:space="0" w:color="auto"/>
              </w:divBdr>
              <w:divsChild>
                <w:div w:id="6698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51176">
      <w:bodyDiv w:val="1"/>
      <w:marLeft w:val="0"/>
      <w:marRight w:val="0"/>
      <w:marTop w:val="0"/>
      <w:marBottom w:val="0"/>
      <w:divBdr>
        <w:top w:val="none" w:sz="0" w:space="0" w:color="auto"/>
        <w:left w:val="none" w:sz="0" w:space="0" w:color="auto"/>
        <w:bottom w:val="none" w:sz="0" w:space="0" w:color="auto"/>
        <w:right w:val="none" w:sz="0" w:space="0" w:color="auto"/>
      </w:divBdr>
    </w:div>
    <w:div w:id="1255750386">
      <w:bodyDiv w:val="1"/>
      <w:marLeft w:val="0"/>
      <w:marRight w:val="0"/>
      <w:marTop w:val="0"/>
      <w:marBottom w:val="0"/>
      <w:divBdr>
        <w:top w:val="none" w:sz="0" w:space="0" w:color="auto"/>
        <w:left w:val="none" w:sz="0" w:space="0" w:color="auto"/>
        <w:bottom w:val="none" w:sz="0" w:space="0" w:color="auto"/>
        <w:right w:val="none" w:sz="0" w:space="0" w:color="auto"/>
      </w:divBdr>
    </w:div>
    <w:div w:id="1286935146">
      <w:bodyDiv w:val="1"/>
      <w:marLeft w:val="0"/>
      <w:marRight w:val="0"/>
      <w:marTop w:val="0"/>
      <w:marBottom w:val="0"/>
      <w:divBdr>
        <w:top w:val="none" w:sz="0" w:space="0" w:color="auto"/>
        <w:left w:val="none" w:sz="0" w:space="0" w:color="auto"/>
        <w:bottom w:val="none" w:sz="0" w:space="0" w:color="auto"/>
        <w:right w:val="none" w:sz="0" w:space="0" w:color="auto"/>
      </w:divBdr>
    </w:div>
    <w:div w:id="1656644462">
      <w:bodyDiv w:val="1"/>
      <w:marLeft w:val="0"/>
      <w:marRight w:val="0"/>
      <w:marTop w:val="0"/>
      <w:marBottom w:val="0"/>
      <w:divBdr>
        <w:top w:val="none" w:sz="0" w:space="0" w:color="auto"/>
        <w:left w:val="none" w:sz="0" w:space="0" w:color="auto"/>
        <w:bottom w:val="none" w:sz="0" w:space="0" w:color="auto"/>
        <w:right w:val="none" w:sz="0" w:space="0" w:color="auto"/>
      </w:divBdr>
    </w:div>
    <w:div w:id="1805074660">
      <w:bodyDiv w:val="1"/>
      <w:marLeft w:val="0"/>
      <w:marRight w:val="0"/>
      <w:marTop w:val="0"/>
      <w:marBottom w:val="0"/>
      <w:divBdr>
        <w:top w:val="none" w:sz="0" w:space="0" w:color="auto"/>
        <w:left w:val="none" w:sz="0" w:space="0" w:color="auto"/>
        <w:bottom w:val="none" w:sz="0" w:space="0" w:color="auto"/>
        <w:right w:val="none" w:sz="0" w:space="0" w:color="auto"/>
      </w:divBdr>
    </w:div>
    <w:div w:id="1940940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ABF648-9EFA-43EB-A199-4140E4A53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11</Pages>
  <Words>907</Words>
  <Characters>5170</Characters>
  <Application>Microsoft Office Word</Application>
  <DocSecurity>0</DocSecurity>
  <Lines>43</Lines>
  <Paragraphs>12</Paragraphs>
  <ScaleCrop>false</ScaleCrop>
  <Company/>
  <LinksUpToDate>false</LinksUpToDate>
  <CharactersWithSpaces>6065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dcterms:created xsi:type="dcterms:W3CDTF">2017-03-09T14:19:00Z</dcterms:created>
  <dcterms:modified xsi:type="dcterms:W3CDTF">2017-03-11T11:29:00Z</dcterms:modified>
</cp:coreProperties>
</file>